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6F" w:rsidRPr="00E97A55" w:rsidRDefault="00845000" w:rsidP="00C15B00">
      <w:pPr>
        <w:pStyle w:val="Heading1"/>
        <w:spacing w:before="360"/>
        <w:rPr>
          <w:rFonts w:ascii="Arial" w:hAnsi="Arial" w:cs="Arial"/>
          <w:sz w:val="24"/>
          <w:szCs w:val="24"/>
        </w:rPr>
      </w:pPr>
      <w:bookmarkStart w:id="0" w:name="_Toc40917685"/>
      <w:bookmarkStart w:id="1" w:name="_Toc236019327"/>
      <w:r w:rsidRPr="00E97A55">
        <w:rPr>
          <w:rFonts w:ascii="Arial" w:hAnsi="Arial" w:cs="Arial"/>
          <w:sz w:val="24"/>
          <w:szCs w:val="24"/>
        </w:rPr>
        <w:t>C</w:t>
      </w:r>
      <w:r w:rsidR="0048486F" w:rsidRPr="00E97A55">
        <w:rPr>
          <w:rFonts w:ascii="Arial" w:hAnsi="Arial" w:cs="Arial"/>
          <w:sz w:val="24"/>
          <w:szCs w:val="24"/>
        </w:rPr>
        <w:t>.</w:t>
      </w:r>
      <w:r w:rsidR="0048486F" w:rsidRPr="00E97A55">
        <w:rPr>
          <w:rFonts w:ascii="Arial" w:hAnsi="Arial" w:cs="Arial"/>
          <w:sz w:val="24"/>
          <w:szCs w:val="24"/>
        </w:rPr>
        <w:tab/>
      </w:r>
      <w:r w:rsidR="0048486F" w:rsidRPr="00E97A55">
        <w:rPr>
          <w:rFonts w:ascii="Arial" w:hAnsi="Arial" w:cs="Arial"/>
          <w:sz w:val="24"/>
          <w:szCs w:val="24"/>
          <w:u w:val="single"/>
        </w:rPr>
        <w:t>SCOPE OF WORK</w:t>
      </w:r>
      <w:bookmarkEnd w:id="0"/>
      <w:bookmarkEnd w:id="1"/>
    </w:p>
    <w:p w:rsidR="0048486F" w:rsidRDefault="00CD6918" w:rsidP="00424F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jc w:val="both"/>
        <w:rPr>
          <w:rFonts w:cs="Arial"/>
          <w:szCs w:val="24"/>
        </w:rPr>
      </w:pPr>
      <w:r>
        <w:rPr>
          <w:rFonts w:cs="Arial"/>
          <w:szCs w:val="24"/>
        </w:rPr>
        <w:t>SHA is seeking a professional</w:t>
      </w:r>
      <w:r w:rsidR="0069626B">
        <w:rPr>
          <w:rFonts w:cs="Arial"/>
          <w:szCs w:val="24"/>
        </w:rPr>
        <w:t>,</w:t>
      </w:r>
      <w:r>
        <w:rPr>
          <w:rFonts w:cs="Arial"/>
          <w:szCs w:val="24"/>
        </w:rPr>
        <w:t xml:space="preserve"> qualified and experienced company (“Consultant”) to provide the software installation, configuration, development and implementation, and ongoing support and maintenance of a</w:t>
      </w:r>
      <w:r w:rsidR="0069626B">
        <w:rPr>
          <w:rFonts w:cs="Arial"/>
          <w:szCs w:val="24"/>
        </w:rPr>
        <w:t xml:space="preserve">n </w:t>
      </w:r>
      <w:r>
        <w:rPr>
          <w:rFonts w:cs="Arial"/>
          <w:szCs w:val="24"/>
        </w:rPr>
        <w:t xml:space="preserve">enterprise-class Labor Compliance </w:t>
      </w:r>
      <w:r w:rsidR="0069626B">
        <w:rPr>
          <w:rFonts w:cs="Arial"/>
          <w:szCs w:val="24"/>
        </w:rPr>
        <w:t>System.  The selected Consultant shall provide a complete solution that will meet SHA’s requirements and business needs in a high-quality, flexible and cost-effective manner.</w:t>
      </w:r>
    </w:p>
    <w:p w:rsidR="00151B7D" w:rsidRDefault="00151B7D" w:rsidP="00424F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jc w:val="both"/>
        <w:rPr>
          <w:rFonts w:cs="Arial"/>
          <w:szCs w:val="24"/>
        </w:rPr>
      </w:pPr>
      <w:r w:rsidRPr="00E97A55">
        <w:rPr>
          <w:rFonts w:cs="Arial"/>
          <w:szCs w:val="24"/>
        </w:rPr>
        <w:t xml:space="preserve">The selected Consultant shall be asked to </w:t>
      </w:r>
      <w:r>
        <w:rPr>
          <w:rFonts w:cs="Arial"/>
          <w:szCs w:val="24"/>
        </w:rPr>
        <w:t>provide</w:t>
      </w:r>
      <w:r w:rsidRPr="00E97A55">
        <w:rPr>
          <w:rFonts w:cs="Arial"/>
          <w:szCs w:val="24"/>
        </w:rPr>
        <w:t xml:space="preserve"> the following </w:t>
      </w:r>
      <w:r>
        <w:rPr>
          <w:rFonts w:cs="Arial"/>
          <w:szCs w:val="24"/>
        </w:rPr>
        <w:t>solutions</w:t>
      </w:r>
      <w:r w:rsidRPr="00E97A55">
        <w:rPr>
          <w:rFonts w:cs="Arial"/>
          <w:szCs w:val="24"/>
        </w:rPr>
        <w:t>:</w:t>
      </w:r>
    </w:p>
    <w:p w:rsidR="00151B7D" w:rsidRPr="00E97A55" w:rsidRDefault="00151B7D" w:rsidP="00151B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p>
    <w:p w:rsidR="00C0679D" w:rsidRDefault="00C0679D" w:rsidP="00506899">
      <w:pPr>
        <w:pStyle w:val="ListParagraph"/>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bookmarkStart w:id="2" w:name="_Toc40917686"/>
      <w:bookmarkStart w:id="3" w:name="_Toc236019328"/>
      <w:r w:rsidRPr="00657F42">
        <w:rPr>
          <w:rFonts w:cs="Arial"/>
          <w:szCs w:val="24"/>
        </w:rPr>
        <w:t>The System will be user-friendly and intuitive.  The System will be easy to setup, use, and administer both from SHA’s perspective and contractors’</w:t>
      </w:r>
      <w:r>
        <w:rPr>
          <w:rFonts w:cs="Arial"/>
          <w:szCs w:val="24"/>
        </w:rPr>
        <w:t xml:space="preserve"> and subcontractors’</w:t>
      </w:r>
      <w:r w:rsidRPr="00657F42">
        <w:rPr>
          <w:rFonts w:cs="Arial"/>
          <w:szCs w:val="24"/>
        </w:rPr>
        <w:t xml:space="preserve"> perspective.  At a minimum</w:t>
      </w:r>
      <w:r>
        <w:rPr>
          <w:rFonts w:cs="Arial"/>
          <w:szCs w:val="24"/>
        </w:rPr>
        <w:t xml:space="preserve"> </w:t>
      </w:r>
      <w:r w:rsidR="00503BF2">
        <w:rPr>
          <w:rFonts w:cs="Arial"/>
          <w:szCs w:val="24"/>
        </w:rPr>
        <w:t>it is expected that</w:t>
      </w:r>
      <w:r>
        <w:rPr>
          <w:rFonts w:cs="Arial"/>
          <w:szCs w:val="24"/>
        </w:rPr>
        <w:t>:</w:t>
      </w:r>
    </w:p>
    <w:p w:rsidR="00C0679D" w:rsidRDefault="00C0679D"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sidRPr="00657F42">
        <w:rPr>
          <w:rFonts w:cs="Arial"/>
          <w:szCs w:val="24"/>
        </w:rPr>
        <w:t>Project setup for SHA is</w:t>
      </w:r>
      <w:r>
        <w:rPr>
          <w:rFonts w:cs="Arial"/>
          <w:szCs w:val="24"/>
        </w:rPr>
        <w:t xml:space="preserve"> straightforward and streamlined</w:t>
      </w:r>
    </w:p>
    <w:p w:rsidR="00C0679D" w:rsidRDefault="00C0679D"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sidRPr="00657F42">
        <w:rPr>
          <w:rFonts w:cs="Arial"/>
          <w:szCs w:val="24"/>
        </w:rPr>
        <w:t xml:space="preserve">Contract setup for contractors and subcontractors is </w:t>
      </w:r>
      <w:r>
        <w:rPr>
          <w:rFonts w:cs="Arial"/>
          <w:szCs w:val="24"/>
        </w:rPr>
        <w:t>self-explanatory and straightforward</w:t>
      </w:r>
    </w:p>
    <w:p w:rsidR="00C0679D" w:rsidRDefault="00C0679D"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sidRPr="00657F42">
        <w:rPr>
          <w:rFonts w:cs="Arial"/>
          <w:szCs w:val="24"/>
        </w:rPr>
        <w:t>Screens</w:t>
      </w:r>
      <w:r>
        <w:rPr>
          <w:rFonts w:cs="Arial"/>
          <w:szCs w:val="24"/>
        </w:rPr>
        <w:t xml:space="preserve"> and toolbars</w:t>
      </w:r>
      <w:r w:rsidRPr="00657F42">
        <w:rPr>
          <w:rFonts w:cs="Arial"/>
          <w:szCs w:val="24"/>
        </w:rPr>
        <w:t xml:space="preserve"> are laid out logically and are clear, not cluttered</w:t>
      </w:r>
    </w:p>
    <w:p w:rsidR="00C0679D" w:rsidRPr="00657F42" w:rsidRDefault="00C0679D" w:rsidP="00506899">
      <w:pPr>
        <w:pStyle w:val="BodyTextIndent3"/>
        <w:numPr>
          <w:ilvl w:val="1"/>
          <w:numId w:val="39"/>
        </w:numPr>
        <w:tabs>
          <w:tab w:val="left" w:pos="1260"/>
        </w:tabs>
        <w:spacing w:after="0"/>
        <w:rPr>
          <w:rFonts w:cs="Arial"/>
          <w:sz w:val="24"/>
          <w:szCs w:val="24"/>
        </w:rPr>
      </w:pPr>
      <w:r w:rsidRPr="00657F42">
        <w:rPr>
          <w:rFonts w:cs="Arial"/>
          <w:sz w:val="24"/>
          <w:szCs w:val="24"/>
        </w:rPr>
        <w:t>Filtering and searching are easy to do;</w:t>
      </w:r>
    </w:p>
    <w:p w:rsidR="00C0679D" w:rsidRPr="00657F42" w:rsidRDefault="00C0679D" w:rsidP="00506899">
      <w:pPr>
        <w:pStyle w:val="BodyTextIndent3"/>
        <w:numPr>
          <w:ilvl w:val="1"/>
          <w:numId w:val="39"/>
        </w:numPr>
        <w:tabs>
          <w:tab w:val="left" w:pos="1260"/>
        </w:tabs>
        <w:spacing w:after="0"/>
        <w:rPr>
          <w:rFonts w:cs="Arial"/>
          <w:sz w:val="24"/>
          <w:szCs w:val="24"/>
        </w:rPr>
      </w:pPr>
      <w:r w:rsidRPr="00657F42">
        <w:rPr>
          <w:rFonts w:cs="Arial"/>
          <w:sz w:val="24"/>
          <w:szCs w:val="24"/>
        </w:rPr>
        <w:t>Look-up tables and/or drop-down lists are available when helpful;</w:t>
      </w:r>
    </w:p>
    <w:p w:rsidR="00C0679D" w:rsidRPr="00C0679D" w:rsidRDefault="00C0679D" w:rsidP="00506899">
      <w:pPr>
        <w:pStyle w:val="BodyTextIndent3"/>
        <w:numPr>
          <w:ilvl w:val="1"/>
          <w:numId w:val="39"/>
        </w:numPr>
        <w:tabs>
          <w:tab w:val="left" w:pos="1260"/>
        </w:tabs>
        <w:spacing w:after="0"/>
        <w:rPr>
          <w:rFonts w:cs="Arial"/>
          <w:sz w:val="24"/>
          <w:szCs w:val="24"/>
        </w:rPr>
      </w:pPr>
      <w:r w:rsidRPr="00657F42">
        <w:rPr>
          <w:rFonts w:cs="Arial"/>
          <w:sz w:val="24"/>
          <w:szCs w:val="24"/>
        </w:rPr>
        <w:t>Next action to take on a screen is easy to determine without training.</w:t>
      </w:r>
    </w:p>
    <w:p w:rsidR="00A2144B" w:rsidRDefault="00446D55" w:rsidP="00506899">
      <w:pPr>
        <w:pStyle w:val="ListParagraph"/>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The system shall provide a high degree of flexibility this includes</w:t>
      </w:r>
      <w:r w:rsidR="00A2144B">
        <w:rPr>
          <w:rFonts w:cs="Arial"/>
          <w:szCs w:val="24"/>
        </w:rPr>
        <w:t>:</w:t>
      </w:r>
      <w:r>
        <w:rPr>
          <w:rFonts w:cs="Arial"/>
          <w:szCs w:val="24"/>
        </w:rPr>
        <w:t xml:space="preserve"> </w:t>
      </w:r>
    </w:p>
    <w:p w:rsidR="00A2144B" w:rsidRDefault="00A2144B" w:rsidP="00ED4313">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H</w:t>
      </w:r>
      <w:r w:rsidR="00446D55">
        <w:rPr>
          <w:rFonts w:cs="Arial"/>
          <w:szCs w:val="24"/>
        </w:rPr>
        <w:t xml:space="preserve">igh configurability, easy to maintain and adaptable as business processes change; </w:t>
      </w:r>
    </w:p>
    <w:p w:rsidR="00446D55" w:rsidRPr="00A2144B" w:rsidRDefault="00A2144B" w:rsidP="00ED4313">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U</w:t>
      </w:r>
      <w:r w:rsidR="00446D55" w:rsidRPr="00A2144B">
        <w:rPr>
          <w:rFonts w:cs="Arial"/>
          <w:szCs w:val="24"/>
        </w:rPr>
        <w:t>ser defined fields which can be used for reporting and document management</w:t>
      </w:r>
    </w:p>
    <w:p w:rsidR="00446D55" w:rsidRDefault="00446D55" w:rsidP="00506899">
      <w:pPr>
        <w:pStyle w:val="ListParagraph"/>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 xml:space="preserve">The </w:t>
      </w:r>
      <w:r w:rsidR="00A2144B">
        <w:rPr>
          <w:rFonts w:cs="Arial"/>
          <w:szCs w:val="24"/>
        </w:rPr>
        <w:t>C</w:t>
      </w:r>
      <w:r>
        <w:rPr>
          <w:rFonts w:cs="Arial"/>
          <w:szCs w:val="24"/>
        </w:rPr>
        <w:t xml:space="preserve">onsultant shall provide all </w:t>
      </w:r>
      <w:r w:rsidR="00A70666">
        <w:rPr>
          <w:rFonts w:cs="Arial"/>
          <w:szCs w:val="24"/>
        </w:rPr>
        <w:t xml:space="preserve">necessary implementation, data conversion </w:t>
      </w:r>
      <w:r w:rsidR="004E387B">
        <w:rPr>
          <w:rFonts w:cs="Arial"/>
          <w:szCs w:val="24"/>
        </w:rPr>
        <w:t>and project</w:t>
      </w:r>
      <w:r>
        <w:rPr>
          <w:rFonts w:cs="Arial"/>
          <w:szCs w:val="24"/>
        </w:rPr>
        <w:t xml:space="preserve"> management resources as part of the implementation services. </w:t>
      </w:r>
      <w:r w:rsidR="0066553E">
        <w:rPr>
          <w:rFonts w:cs="Arial"/>
          <w:szCs w:val="24"/>
        </w:rPr>
        <w:t xml:space="preserve"> The </w:t>
      </w:r>
      <w:r w:rsidR="00A2144B">
        <w:rPr>
          <w:rFonts w:cs="Arial"/>
          <w:szCs w:val="24"/>
        </w:rPr>
        <w:t>C</w:t>
      </w:r>
      <w:r w:rsidR="0066553E">
        <w:rPr>
          <w:rFonts w:cs="Arial"/>
          <w:szCs w:val="24"/>
        </w:rPr>
        <w:t xml:space="preserve">onsultant will provide a transition plan to move data from existing </w:t>
      </w:r>
      <w:r w:rsidR="00503BF2">
        <w:rPr>
          <w:rFonts w:cs="Arial"/>
          <w:szCs w:val="24"/>
        </w:rPr>
        <w:t xml:space="preserve">system to </w:t>
      </w:r>
      <w:r w:rsidR="00A2144B">
        <w:rPr>
          <w:rFonts w:cs="Arial"/>
          <w:szCs w:val="24"/>
        </w:rPr>
        <w:t xml:space="preserve">the </w:t>
      </w:r>
      <w:r w:rsidR="00503BF2">
        <w:rPr>
          <w:rFonts w:cs="Arial"/>
          <w:szCs w:val="24"/>
        </w:rPr>
        <w:t xml:space="preserve">new </w:t>
      </w:r>
      <w:r w:rsidR="0066553E">
        <w:rPr>
          <w:rFonts w:cs="Arial"/>
          <w:szCs w:val="24"/>
        </w:rPr>
        <w:t>system</w:t>
      </w:r>
      <w:r w:rsidR="00A70666">
        <w:rPr>
          <w:rFonts w:cs="Arial"/>
          <w:szCs w:val="24"/>
        </w:rPr>
        <w:t>.</w:t>
      </w:r>
      <w:r w:rsidR="0066553E">
        <w:rPr>
          <w:rFonts w:cs="Arial"/>
          <w:szCs w:val="24"/>
        </w:rPr>
        <w:t xml:space="preserve"> </w:t>
      </w:r>
      <w:r w:rsidR="00A70666">
        <w:rPr>
          <w:rFonts w:cs="Arial"/>
          <w:szCs w:val="24"/>
        </w:rPr>
        <w:t>Consultant</w:t>
      </w:r>
      <w:r w:rsidR="00A2144B">
        <w:rPr>
          <w:rFonts w:cs="Arial"/>
          <w:szCs w:val="24"/>
        </w:rPr>
        <w:t>’s</w:t>
      </w:r>
      <w:r w:rsidR="00A70666">
        <w:rPr>
          <w:rFonts w:cs="Arial"/>
          <w:szCs w:val="24"/>
        </w:rPr>
        <w:t xml:space="preserve"> project manager will work with SHA</w:t>
      </w:r>
      <w:r w:rsidR="00A2144B">
        <w:rPr>
          <w:rFonts w:cs="Arial"/>
          <w:szCs w:val="24"/>
        </w:rPr>
        <w:t>’s</w:t>
      </w:r>
      <w:r w:rsidR="00A70666">
        <w:rPr>
          <w:rFonts w:cs="Arial"/>
          <w:szCs w:val="24"/>
        </w:rPr>
        <w:t xml:space="preserve"> project manager to ensure a successful system implementation.</w:t>
      </w:r>
      <w:r w:rsidR="00A70666" w:rsidDel="00A70666">
        <w:rPr>
          <w:rFonts w:cs="Arial"/>
          <w:szCs w:val="24"/>
        </w:rPr>
        <w:t xml:space="preserve"> </w:t>
      </w:r>
      <w:r>
        <w:rPr>
          <w:rFonts w:cs="Arial"/>
          <w:szCs w:val="24"/>
        </w:rPr>
        <w:t xml:space="preserve">The </w:t>
      </w:r>
      <w:r w:rsidR="00A2144B">
        <w:rPr>
          <w:rFonts w:cs="Arial"/>
          <w:szCs w:val="24"/>
        </w:rPr>
        <w:t>C</w:t>
      </w:r>
      <w:r>
        <w:rPr>
          <w:rFonts w:cs="Arial"/>
          <w:szCs w:val="24"/>
        </w:rPr>
        <w:t xml:space="preserve">onsultant shall provide </w:t>
      </w:r>
      <w:r w:rsidR="00A70666">
        <w:rPr>
          <w:rFonts w:cs="Arial"/>
          <w:szCs w:val="24"/>
        </w:rPr>
        <w:t xml:space="preserve">technical </w:t>
      </w:r>
      <w:r>
        <w:rPr>
          <w:rFonts w:cs="Arial"/>
          <w:szCs w:val="24"/>
        </w:rPr>
        <w:t>support and maintenance</w:t>
      </w:r>
      <w:r w:rsidR="00565769">
        <w:rPr>
          <w:rFonts w:cs="Arial"/>
          <w:szCs w:val="24"/>
        </w:rPr>
        <w:t xml:space="preserve"> as follows</w:t>
      </w:r>
      <w:r>
        <w:rPr>
          <w:rFonts w:cs="Arial"/>
          <w:szCs w:val="24"/>
        </w:rPr>
        <w:t>:</w:t>
      </w:r>
    </w:p>
    <w:p w:rsidR="00446D55" w:rsidRDefault="00446D55"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All upgrades or enhancements, bug fixes, documentation changes</w:t>
      </w:r>
    </w:p>
    <w:p w:rsidR="00446D55" w:rsidRDefault="00446D55"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On-going support for at least 24 months after the discontinuation of a  specific version or build</w:t>
      </w:r>
    </w:p>
    <w:p w:rsidR="00446D55" w:rsidRPr="00446D55" w:rsidRDefault="00446D55"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 xml:space="preserve">Notification in writing of any </w:t>
      </w:r>
      <w:proofErr w:type="spellStart"/>
      <w:r w:rsidR="00A70666">
        <w:rPr>
          <w:rFonts w:cs="Arial"/>
          <w:szCs w:val="24"/>
        </w:rPr>
        <w:t>sunsetting</w:t>
      </w:r>
      <w:proofErr w:type="spellEnd"/>
      <w:r w:rsidR="00A70666">
        <w:rPr>
          <w:rFonts w:cs="Arial"/>
          <w:szCs w:val="24"/>
        </w:rPr>
        <w:t xml:space="preserve"> </w:t>
      </w:r>
      <w:r>
        <w:rPr>
          <w:rFonts w:cs="Arial"/>
          <w:szCs w:val="24"/>
        </w:rPr>
        <w:t>of any specific version or build of the selected product(s)</w:t>
      </w:r>
    </w:p>
    <w:p w:rsidR="00446D55" w:rsidRDefault="00446D55" w:rsidP="00506899">
      <w:pPr>
        <w:pStyle w:val="ListParagraph"/>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 xml:space="preserve">The selected </w:t>
      </w:r>
      <w:r w:rsidR="00A2144B">
        <w:rPr>
          <w:rFonts w:cs="Arial"/>
          <w:szCs w:val="24"/>
        </w:rPr>
        <w:t>C</w:t>
      </w:r>
      <w:r>
        <w:rPr>
          <w:rFonts w:cs="Arial"/>
          <w:szCs w:val="24"/>
        </w:rPr>
        <w:t>onsultant shall be asked to perform the following tasks:</w:t>
      </w:r>
    </w:p>
    <w:p w:rsidR="00446D55" w:rsidRDefault="00565769"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Configure s</w:t>
      </w:r>
      <w:r w:rsidR="0006792A" w:rsidRPr="00A70666">
        <w:rPr>
          <w:rFonts w:cs="Arial"/>
          <w:szCs w:val="24"/>
        </w:rPr>
        <w:t xml:space="preserve">ystem functionality including </w:t>
      </w:r>
      <w:r w:rsidR="00A70666" w:rsidRPr="00A70666">
        <w:rPr>
          <w:rFonts w:cs="Arial"/>
          <w:szCs w:val="24"/>
        </w:rPr>
        <w:t>f</w:t>
      </w:r>
      <w:r w:rsidR="00446D55" w:rsidRPr="00A70666">
        <w:rPr>
          <w:rFonts w:cs="Arial"/>
          <w:szCs w:val="24"/>
        </w:rPr>
        <w:t>orm design</w:t>
      </w:r>
      <w:r>
        <w:rPr>
          <w:rFonts w:cs="Arial"/>
          <w:szCs w:val="24"/>
        </w:rPr>
        <w:t>; r</w:t>
      </w:r>
      <w:r w:rsidR="00446D55" w:rsidRPr="00A70666">
        <w:rPr>
          <w:rFonts w:cs="Arial"/>
          <w:szCs w:val="24"/>
        </w:rPr>
        <w:t>eporting and auditing</w:t>
      </w:r>
      <w:r w:rsidR="0006792A" w:rsidRPr="00A70666">
        <w:rPr>
          <w:rFonts w:cs="Arial"/>
          <w:szCs w:val="24"/>
        </w:rPr>
        <w:t xml:space="preserve"> including standard and custom reports</w:t>
      </w:r>
      <w:r>
        <w:rPr>
          <w:rFonts w:cs="Arial"/>
          <w:szCs w:val="24"/>
        </w:rPr>
        <w:t>; i</w:t>
      </w:r>
      <w:r w:rsidR="00446D55">
        <w:rPr>
          <w:rFonts w:cs="Arial"/>
          <w:szCs w:val="24"/>
        </w:rPr>
        <w:t xml:space="preserve">mplementation </w:t>
      </w:r>
      <w:r w:rsidR="0006792A">
        <w:rPr>
          <w:rFonts w:cs="Arial"/>
          <w:szCs w:val="24"/>
        </w:rPr>
        <w:t xml:space="preserve">and data conversion </w:t>
      </w:r>
      <w:r w:rsidR="00446D55">
        <w:rPr>
          <w:rFonts w:cs="Arial"/>
          <w:szCs w:val="24"/>
        </w:rPr>
        <w:t>services</w:t>
      </w:r>
      <w:r w:rsidR="0006792A">
        <w:rPr>
          <w:rFonts w:cs="Arial"/>
          <w:szCs w:val="24"/>
        </w:rPr>
        <w:t xml:space="preserve"> including project management services of Consultant resources</w:t>
      </w:r>
    </w:p>
    <w:p w:rsidR="00446D55" w:rsidRPr="0006792A" w:rsidRDefault="00446D55" w:rsidP="0006792A">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sidRPr="0006792A">
        <w:rPr>
          <w:rFonts w:cs="Arial"/>
          <w:szCs w:val="24"/>
        </w:rPr>
        <w:t>Training</w:t>
      </w:r>
      <w:r w:rsidR="0006792A" w:rsidRPr="0006792A">
        <w:rPr>
          <w:rFonts w:cs="Arial"/>
          <w:szCs w:val="24"/>
        </w:rPr>
        <w:t xml:space="preserve"> of SHA project staff</w:t>
      </w:r>
      <w:r w:rsidR="00A2144B">
        <w:rPr>
          <w:rFonts w:cs="Arial"/>
          <w:szCs w:val="24"/>
        </w:rPr>
        <w:t>.</w:t>
      </w:r>
      <w:r w:rsidRPr="0006792A">
        <w:rPr>
          <w:rFonts w:cs="Arial"/>
          <w:szCs w:val="24"/>
        </w:rPr>
        <w:t xml:space="preserve"> Training </w:t>
      </w:r>
      <w:r w:rsidR="0006792A" w:rsidRPr="0006792A">
        <w:rPr>
          <w:rFonts w:cs="Arial"/>
          <w:szCs w:val="24"/>
        </w:rPr>
        <w:t xml:space="preserve">of </w:t>
      </w:r>
      <w:r w:rsidRPr="0006792A">
        <w:rPr>
          <w:rFonts w:cs="Arial"/>
          <w:szCs w:val="24"/>
        </w:rPr>
        <w:t>end users on a</w:t>
      </w:r>
      <w:r w:rsidR="0006792A">
        <w:rPr>
          <w:rFonts w:cs="Arial"/>
          <w:szCs w:val="24"/>
        </w:rPr>
        <w:t>n on</w:t>
      </w:r>
      <w:r w:rsidR="00351654">
        <w:rPr>
          <w:rFonts w:cs="Arial"/>
          <w:szCs w:val="24"/>
        </w:rPr>
        <w:t xml:space="preserve"> </w:t>
      </w:r>
      <w:r w:rsidR="0006792A">
        <w:rPr>
          <w:rFonts w:cs="Arial"/>
          <w:szCs w:val="24"/>
        </w:rPr>
        <w:t>going</w:t>
      </w:r>
      <w:r w:rsidR="00351654">
        <w:rPr>
          <w:rFonts w:cs="Arial"/>
          <w:szCs w:val="24"/>
        </w:rPr>
        <w:t xml:space="preserve"> </w:t>
      </w:r>
      <w:r w:rsidRPr="0006792A">
        <w:rPr>
          <w:rFonts w:cs="Arial"/>
          <w:szCs w:val="24"/>
        </w:rPr>
        <w:t>basis</w:t>
      </w:r>
    </w:p>
    <w:p w:rsidR="00151B7D" w:rsidRPr="00151B7D" w:rsidRDefault="00A70666" w:rsidP="00506899">
      <w:pPr>
        <w:pStyle w:val="ListParagraph"/>
        <w:numPr>
          <w:ilvl w:val="1"/>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Ongoing s</w:t>
      </w:r>
      <w:r w:rsidR="0006792A">
        <w:rPr>
          <w:rFonts w:cs="Arial"/>
          <w:szCs w:val="24"/>
        </w:rPr>
        <w:t>ystem m</w:t>
      </w:r>
      <w:r w:rsidR="00151B7D">
        <w:rPr>
          <w:rFonts w:cs="Arial"/>
          <w:szCs w:val="24"/>
        </w:rPr>
        <w:t>a</w:t>
      </w:r>
      <w:r w:rsidR="00446D55" w:rsidRPr="00151B7D">
        <w:rPr>
          <w:rFonts w:cs="Arial"/>
          <w:szCs w:val="24"/>
        </w:rPr>
        <w:t xml:space="preserve">intenance and </w:t>
      </w:r>
      <w:r w:rsidR="0006792A">
        <w:rPr>
          <w:rFonts w:cs="Arial"/>
          <w:szCs w:val="24"/>
        </w:rPr>
        <w:t xml:space="preserve">technical </w:t>
      </w:r>
      <w:r w:rsidR="00446D55" w:rsidRPr="00151B7D">
        <w:rPr>
          <w:rFonts w:cs="Arial"/>
          <w:szCs w:val="24"/>
        </w:rPr>
        <w:t>support</w:t>
      </w:r>
    </w:p>
    <w:p w:rsidR="00151B7D" w:rsidRPr="00151B7D" w:rsidRDefault="00151B7D" w:rsidP="00151B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p>
    <w:p w:rsidR="00424FD4" w:rsidRDefault="00657F42" w:rsidP="00506899">
      <w:pPr>
        <w:pStyle w:val="ListParagraph"/>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jc w:val="both"/>
        <w:rPr>
          <w:rFonts w:cs="Arial"/>
          <w:szCs w:val="24"/>
        </w:rPr>
      </w:pPr>
      <w:r w:rsidRPr="00151B7D">
        <w:rPr>
          <w:rFonts w:cs="Arial"/>
          <w:b/>
          <w:szCs w:val="24"/>
          <w:u w:val="single"/>
        </w:rPr>
        <w:t>System Functionality</w:t>
      </w:r>
      <w:r w:rsidRPr="00151B7D">
        <w:rPr>
          <w:rFonts w:cs="Arial"/>
          <w:b/>
          <w:szCs w:val="24"/>
        </w:rPr>
        <w:t xml:space="preserve">: </w:t>
      </w:r>
      <w:r w:rsidR="0069626B" w:rsidRPr="00151B7D">
        <w:rPr>
          <w:rFonts w:cs="Arial"/>
          <w:szCs w:val="24"/>
        </w:rPr>
        <w:t xml:space="preserve">The proposed System shall provide the following requirements:  </w:t>
      </w:r>
    </w:p>
    <w:p w:rsidR="00424FD4" w:rsidRDefault="00424FD4" w:rsidP="00424F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p>
    <w:p w:rsidR="00424FD4" w:rsidRPr="001B114B" w:rsidRDefault="00424FD4" w:rsidP="00506899">
      <w:pPr>
        <w:pStyle w:val="ListParagraph"/>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b/>
          <w:szCs w:val="24"/>
        </w:rPr>
        <w:t>Rates Management:</w:t>
      </w:r>
    </w:p>
    <w:p w:rsidR="001B114B" w:rsidRDefault="001B114B" w:rsidP="00506899">
      <w:pPr>
        <w:pStyle w:val="ListParagraph"/>
        <w:numPr>
          <w:ilvl w:val="2"/>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The ability to store and maintain</w:t>
      </w:r>
      <w:r w:rsidRPr="00657F42">
        <w:rPr>
          <w:rFonts w:cs="Arial"/>
          <w:szCs w:val="24"/>
        </w:rPr>
        <w:t xml:space="preserve"> federal and state prevailing wage rates including fringe benefits and trade classifications.</w:t>
      </w:r>
    </w:p>
    <w:p w:rsidR="009A164E" w:rsidRPr="00657F42"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lastRenderedPageBreak/>
        <w:t xml:space="preserve">The ability </w:t>
      </w:r>
      <w:r w:rsidRPr="00657F42">
        <w:rPr>
          <w:rFonts w:cs="Arial"/>
          <w:szCs w:val="24"/>
        </w:rPr>
        <w:t>to make a comparison between state and federal rates to determine the higher of the two rates and apply the rate accordingly for the purposes of compliance analysis.</w:t>
      </w:r>
    </w:p>
    <w:p w:rsidR="001B114B" w:rsidRPr="00152F47" w:rsidRDefault="001B114B" w:rsidP="00506899">
      <w:pPr>
        <w:pStyle w:val="ListParagraph"/>
        <w:numPr>
          <w:ilvl w:val="2"/>
          <w:numId w:val="42"/>
        </w:numPr>
        <w:tabs>
          <w:tab w:val="left" w:pos="360"/>
          <w:tab w:val="left" w:pos="1080"/>
          <w:tab w:val="left" w:pos="1440"/>
        </w:tabs>
        <w:jc w:val="both"/>
        <w:rPr>
          <w:rFonts w:cs="Arial"/>
          <w:szCs w:val="24"/>
        </w:rPr>
      </w:pPr>
      <w:r>
        <w:rPr>
          <w:rFonts w:cs="Arial"/>
          <w:szCs w:val="24"/>
        </w:rPr>
        <w:t xml:space="preserve">Monitor </w:t>
      </w:r>
      <w:r w:rsidR="00A70666">
        <w:rPr>
          <w:rFonts w:cs="Arial"/>
          <w:szCs w:val="24"/>
        </w:rPr>
        <w:t xml:space="preserve">and update </w:t>
      </w:r>
      <w:r w:rsidR="00A2144B">
        <w:rPr>
          <w:rFonts w:cs="Arial"/>
          <w:szCs w:val="24"/>
        </w:rPr>
        <w:t xml:space="preserve">the </w:t>
      </w:r>
      <w:r w:rsidR="00A70666">
        <w:rPr>
          <w:rFonts w:cs="Arial"/>
          <w:szCs w:val="24"/>
        </w:rPr>
        <w:t xml:space="preserve">system </w:t>
      </w:r>
      <w:r>
        <w:rPr>
          <w:rFonts w:cs="Arial"/>
          <w:szCs w:val="24"/>
        </w:rPr>
        <w:t xml:space="preserve">for </w:t>
      </w:r>
      <w:r w:rsidRPr="00152F47">
        <w:rPr>
          <w:rFonts w:cs="Arial"/>
          <w:szCs w:val="24"/>
        </w:rPr>
        <w:t>Federal Davis Bacon</w:t>
      </w:r>
      <w:r w:rsidRPr="00152F47">
        <w:rPr>
          <w:rFonts w:cs="Arial"/>
          <w:b/>
          <w:color w:val="7030A0"/>
          <w:szCs w:val="24"/>
        </w:rPr>
        <w:t xml:space="preserve"> </w:t>
      </w:r>
      <w:r w:rsidRPr="00152F47">
        <w:rPr>
          <w:rFonts w:cs="Arial"/>
          <w:szCs w:val="24"/>
        </w:rPr>
        <w:t>and Related Act (DBRA) and HUD compliance requirements.</w:t>
      </w:r>
    </w:p>
    <w:p w:rsidR="001B114B" w:rsidRPr="00152F47" w:rsidRDefault="001B114B" w:rsidP="00506899">
      <w:pPr>
        <w:pStyle w:val="ListParagraph"/>
        <w:numPr>
          <w:ilvl w:val="2"/>
          <w:numId w:val="42"/>
        </w:numPr>
        <w:tabs>
          <w:tab w:val="left" w:pos="360"/>
          <w:tab w:val="left" w:pos="1080"/>
          <w:tab w:val="left" w:pos="1440"/>
        </w:tabs>
        <w:jc w:val="both"/>
        <w:rPr>
          <w:rFonts w:cs="Arial"/>
          <w:szCs w:val="24"/>
        </w:rPr>
      </w:pPr>
      <w:r>
        <w:rPr>
          <w:rFonts w:cs="Arial"/>
          <w:szCs w:val="24"/>
        </w:rPr>
        <w:t>The ability to monitor</w:t>
      </w:r>
      <w:r w:rsidRPr="00152F47">
        <w:rPr>
          <w:rFonts w:cs="Arial"/>
          <w:szCs w:val="24"/>
        </w:rPr>
        <w:t xml:space="preserve"> joint federal and state labor compliance</w:t>
      </w:r>
      <w:r w:rsidRPr="00152F47">
        <w:rPr>
          <w:rFonts w:cs="Arial"/>
          <w:b/>
          <w:szCs w:val="24"/>
        </w:rPr>
        <w:t xml:space="preserve"> </w:t>
      </w:r>
      <w:r w:rsidRPr="00152F47">
        <w:rPr>
          <w:rFonts w:cs="Arial"/>
          <w:szCs w:val="24"/>
        </w:rPr>
        <w:t>standards.</w:t>
      </w:r>
    </w:p>
    <w:p w:rsidR="009A164E"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t>Native functionality will</w:t>
      </w:r>
      <w:r w:rsidRPr="00657F42">
        <w:rPr>
          <w:rFonts w:cs="Arial"/>
          <w:szCs w:val="24"/>
        </w:rPr>
        <w:t xml:space="preserve"> accurately analyze all non-compliant prevailing wage and fringe rates per employee per project.  The System will provide the deficient amount and provide a cumulative tally of amounts due each employee for each project.</w:t>
      </w:r>
    </w:p>
    <w:p w:rsidR="001B114B" w:rsidRPr="00424FD4" w:rsidRDefault="001B114B" w:rsidP="009A164E">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s>
        <w:ind w:left="2160"/>
        <w:jc w:val="both"/>
        <w:rPr>
          <w:rFonts w:cs="Arial"/>
          <w:szCs w:val="24"/>
        </w:rPr>
      </w:pPr>
    </w:p>
    <w:p w:rsidR="00424FD4" w:rsidRPr="00216485" w:rsidRDefault="00424FD4" w:rsidP="00506899">
      <w:pPr>
        <w:pStyle w:val="ListParagraph"/>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b/>
          <w:szCs w:val="24"/>
        </w:rPr>
        <w:t>Document Management</w:t>
      </w:r>
      <w:r w:rsidR="001F55B0">
        <w:rPr>
          <w:rFonts w:cs="Arial"/>
          <w:b/>
          <w:szCs w:val="24"/>
        </w:rPr>
        <w:t>:</w:t>
      </w:r>
    </w:p>
    <w:p w:rsidR="00216485" w:rsidRPr="00657F42" w:rsidRDefault="00216485" w:rsidP="00506899">
      <w:pPr>
        <w:pStyle w:val="ListParagraph"/>
        <w:numPr>
          <w:ilvl w:val="2"/>
          <w:numId w:val="42"/>
        </w:numPr>
        <w:tabs>
          <w:tab w:val="left" w:pos="360"/>
          <w:tab w:val="left" w:pos="1080"/>
          <w:tab w:val="left" w:pos="1440"/>
        </w:tabs>
        <w:jc w:val="both"/>
        <w:rPr>
          <w:rFonts w:cs="Arial"/>
          <w:szCs w:val="24"/>
        </w:rPr>
      </w:pPr>
      <w:r>
        <w:rPr>
          <w:rFonts w:cs="Arial"/>
          <w:szCs w:val="24"/>
        </w:rPr>
        <w:t>A</w:t>
      </w:r>
      <w:r w:rsidRPr="00657F42">
        <w:rPr>
          <w:rFonts w:cs="Arial"/>
          <w:szCs w:val="24"/>
        </w:rPr>
        <w:t>llow electronic collection of labor</w:t>
      </w:r>
      <w:r>
        <w:rPr>
          <w:rFonts w:cs="Arial"/>
          <w:szCs w:val="24"/>
        </w:rPr>
        <w:t>-</w:t>
      </w:r>
      <w:r w:rsidRPr="00657F42">
        <w:rPr>
          <w:rFonts w:cs="Arial"/>
          <w:szCs w:val="24"/>
        </w:rPr>
        <w:t>compliance</w:t>
      </w:r>
      <w:r>
        <w:rPr>
          <w:rFonts w:cs="Arial"/>
          <w:szCs w:val="24"/>
        </w:rPr>
        <w:t>-</w:t>
      </w:r>
      <w:r w:rsidRPr="00657F42">
        <w:rPr>
          <w:rFonts w:cs="Arial"/>
          <w:szCs w:val="24"/>
        </w:rPr>
        <w:t>related data from contractors and subcontractors and electronic submission of certified payroll data from contractors and subcontractors.</w:t>
      </w:r>
    </w:p>
    <w:p w:rsidR="001070C6" w:rsidRPr="00296538" w:rsidRDefault="001070C6" w:rsidP="00506899">
      <w:pPr>
        <w:pStyle w:val="ListParagraph"/>
        <w:numPr>
          <w:ilvl w:val="2"/>
          <w:numId w:val="42"/>
        </w:numPr>
        <w:tabs>
          <w:tab w:val="left" w:pos="360"/>
          <w:tab w:val="left" w:pos="1080"/>
          <w:tab w:val="left" w:pos="1440"/>
        </w:tabs>
        <w:jc w:val="both"/>
        <w:rPr>
          <w:rFonts w:cs="Arial"/>
          <w:szCs w:val="24"/>
        </w:rPr>
      </w:pPr>
      <w:r>
        <w:rPr>
          <w:rFonts w:cs="Arial"/>
          <w:szCs w:val="24"/>
        </w:rPr>
        <w:t xml:space="preserve">The ability to manage and track documents through </w:t>
      </w:r>
      <w:r w:rsidR="00A70666">
        <w:rPr>
          <w:rFonts w:cs="Arial"/>
          <w:szCs w:val="24"/>
        </w:rPr>
        <w:t xml:space="preserve">searchable </w:t>
      </w:r>
      <w:r>
        <w:rPr>
          <w:rFonts w:cs="Arial"/>
          <w:szCs w:val="24"/>
        </w:rPr>
        <w:t xml:space="preserve">metadata </w:t>
      </w:r>
    </w:p>
    <w:p w:rsidR="00216485" w:rsidRDefault="001070C6" w:rsidP="00506899">
      <w:pPr>
        <w:pStyle w:val="ListParagraph"/>
        <w:numPr>
          <w:ilvl w:val="2"/>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The</w:t>
      </w:r>
      <w:r w:rsidRPr="00152F47">
        <w:rPr>
          <w:rFonts w:cs="Arial"/>
          <w:szCs w:val="24"/>
        </w:rPr>
        <w:t xml:space="preserve"> ability to manage and track individual documents related to each project including Authorization to Sign Payroll Forms, EEO Certification Forms, Affidavits of Restitution, Apprentice Certifications, Voluntary Payroll Deduction Forms, and CWA Certification Letters.</w:t>
      </w:r>
    </w:p>
    <w:p w:rsidR="00863E57" w:rsidRPr="00424FD4" w:rsidRDefault="00863E57" w:rsidP="00863E5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jc w:val="both"/>
        <w:rPr>
          <w:rFonts w:cs="Arial"/>
          <w:szCs w:val="24"/>
        </w:rPr>
      </w:pPr>
    </w:p>
    <w:p w:rsidR="009A164E" w:rsidRPr="009A164E" w:rsidRDefault="00216485" w:rsidP="00506899">
      <w:pPr>
        <w:pStyle w:val="ListParagraph"/>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b/>
          <w:szCs w:val="24"/>
        </w:rPr>
        <w:t>Accessibility</w:t>
      </w:r>
      <w:r w:rsidR="001F55B0">
        <w:rPr>
          <w:rFonts w:cs="Arial"/>
          <w:b/>
          <w:szCs w:val="24"/>
        </w:rPr>
        <w:t>:</w:t>
      </w:r>
    </w:p>
    <w:p w:rsidR="009A164E" w:rsidRPr="0069626B"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t xml:space="preserve">The ability to use commercially available Internet Browsers including </w:t>
      </w:r>
      <w:r w:rsidR="00E14DC3">
        <w:rPr>
          <w:rFonts w:cs="Arial"/>
          <w:szCs w:val="24"/>
        </w:rPr>
        <w:t>Internet Explorer 9 or newer, Firefox (version 27 or newer), Google Chrome (version 30 or newer), or Safari.</w:t>
      </w:r>
      <w:r w:rsidRPr="00496163">
        <w:rPr>
          <w:rFonts w:cs="Arial"/>
          <w:szCs w:val="24"/>
        </w:rPr>
        <w:t xml:space="preserve"> </w:t>
      </w:r>
    </w:p>
    <w:p w:rsidR="00216485" w:rsidRPr="00657F42" w:rsidRDefault="00A70666" w:rsidP="00506899">
      <w:pPr>
        <w:pStyle w:val="ListParagraph"/>
        <w:numPr>
          <w:ilvl w:val="2"/>
          <w:numId w:val="42"/>
        </w:numPr>
        <w:tabs>
          <w:tab w:val="left" w:pos="360"/>
          <w:tab w:val="left" w:pos="1080"/>
          <w:tab w:val="left" w:pos="1440"/>
        </w:tabs>
        <w:jc w:val="both"/>
        <w:rPr>
          <w:rFonts w:cs="Arial"/>
          <w:szCs w:val="24"/>
        </w:rPr>
      </w:pPr>
      <w:r>
        <w:rPr>
          <w:rFonts w:cs="Arial"/>
          <w:szCs w:val="24"/>
        </w:rPr>
        <w:t>Internet a</w:t>
      </w:r>
      <w:r w:rsidR="00216485">
        <w:rPr>
          <w:rFonts w:cs="Arial"/>
          <w:szCs w:val="24"/>
        </w:rPr>
        <w:t xml:space="preserve">ccessibility </w:t>
      </w:r>
      <w:r w:rsidR="00216485" w:rsidRPr="00657F42">
        <w:rPr>
          <w:rFonts w:cs="Arial"/>
          <w:szCs w:val="24"/>
        </w:rPr>
        <w:t>by contractors and subcontractors from any location.</w:t>
      </w:r>
    </w:p>
    <w:p w:rsidR="001070C6" w:rsidRDefault="001070C6" w:rsidP="00506899">
      <w:pPr>
        <w:pStyle w:val="ListParagraph"/>
        <w:numPr>
          <w:ilvl w:val="2"/>
          <w:numId w:val="42"/>
        </w:numPr>
        <w:tabs>
          <w:tab w:val="left" w:pos="360"/>
          <w:tab w:val="left" w:pos="1080"/>
          <w:tab w:val="left" w:pos="1440"/>
        </w:tabs>
        <w:jc w:val="both"/>
        <w:rPr>
          <w:rFonts w:cs="Arial"/>
          <w:szCs w:val="24"/>
        </w:rPr>
      </w:pPr>
      <w:r>
        <w:rPr>
          <w:rFonts w:cs="Arial"/>
          <w:szCs w:val="24"/>
        </w:rPr>
        <w:t>Ability to support the</w:t>
      </w:r>
      <w:r w:rsidRPr="00657F42">
        <w:rPr>
          <w:rFonts w:cs="Arial"/>
          <w:szCs w:val="24"/>
        </w:rPr>
        <w:t xml:space="preserve"> </w:t>
      </w:r>
      <w:r w:rsidR="00AA6209">
        <w:rPr>
          <w:rFonts w:cs="Arial"/>
          <w:szCs w:val="24"/>
        </w:rPr>
        <w:t xml:space="preserve">automated </w:t>
      </w:r>
      <w:r w:rsidRPr="00657F42">
        <w:rPr>
          <w:rFonts w:cs="Arial"/>
          <w:szCs w:val="24"/>
        </w:rPr>
        <w:t>import</w:t>
      </w:r>
      <w:r>
        <w:rPr>
          <w:rFonts w:cs="Arial"/>
          <w:szCs w:val="24"/>
        </w:rPr>
        <w:t xml:space="preserve">ation </w:t>
      </w:r>
      <w:r w:rsidRPr="00657F42">
        <w:rPr>
          <w:rFonts w:cs="Arial"/>
          <w:szCs w:val="24"/>
        </w:rPr>
        <w:t xml:space="preserve">of </w:t>
      </w:r>
      <w:r>
        <w:rPr>
          <w:rFonts w:cs="Arial"/>
          <w:szCs w:val="24"/>
        </w:rPr>
        <w:t xml:space="preserve">standard-formatted </w:t>
      </w:r>
      <w:r w:rsidRPr="00657F42">
        <w:rPr>
          <w:rFonts w:cs="Arial"/>
          <w:szCs w:val="24"/>
        </w:rPr>
        <w:t>data files from the existing payroll systems of contractors and subcontractors</w:t>
      </w:r>
      <w:r w:rsidR="009667E3">
        <w:rPr>
          <w:rFonts w:cs="Arial"/>
          <w:szCs w:val="24"/>
        </w:rPr>
        <w:t xml:space="preserve"> via standard interfaces</w:t>
      </w:r>
      <w:r w:rsidRPr="00657F42">
        <w:rPr>
          <w:rFonts w:cs="Arial"/>
          <w:szCs w:val="24"/>
        </w:rPr>
        <w:t>.</w:t>
      </w:r>
    </w:p>
    <w:p w:rsidR="001070C6" w:rsidRDefault="001070C6" w:rsidP="00506899">
      <w:pPr>
        <w:pStyle w:val="ListParagraph"/>
        <w:numPr>
          <w:ilvl w:val="2"/>
          <w:numId w:val="42"/>
        </w:numPr>
        <w:tabs>
          <w:tab w:val="left" w:pos="360"/>
          <w:tab w:val="left" w:pos="1080"/>
          <w:tab w:val="left" w:pos="1440"/>
        </w:tabs>
        <w:jc w:val="both"/>
        <w:rPr>
          <w:rFonts w:cs="Arial"/>
          <w:szCs w:val="24"/>
        </w:rPr>
      </w:pPr>
      <w:r w:rsidRPr="00296538">
        <w:rPr>
          <w:rFonts w:cs="Arial"/>
          <w:szCs w:val="24"/>
        </w:rPr>
        <w:t>For those contractors and subcontractors that do not have the ability to export electronic data files from their payroll system,</w:t>
      </w:r>
      <w:r w:rsidRPr="00677434">
        <w:rPr>
          <w:rFonts w:cs="Arial"/>
          <w:szCs w:val="24"/>
        </w:rPr>
        <w:t xml:space="preserve"> have the ability to allow </w:t>
      </w:r>
      <w:r w:rsidRPr="00DB6ABB">
        <w:rPr>
          <w:rFonts w:cs="Arial"/>
          <w:szCs w:val="24"/>
        </w:rPr>
        <w:t xml:space="preserve">manual </w:t>
      </w:r>
      <w:r w:rsidRPr="00FD0E63">
        <w:rPr>
          <w:rFonts w:cs="Arial"/>
          <w:szCs w:val="24"/>
        </w:rPr>
        <w:t xml:space="preserve">input </w:t>
      </w:r>
      <w:r w:rsidRPr="00AA79EF">
        <w:rPr>
          <w:rFonts w:cs="Arial"/>
          <w:szCs w:val="24"/>
        </w:rPr>
        <w:t>of required information</w:t>
      </w:r>
      <w:r w:rsidRPr="00296538">
        <w:rPr>
          <w:rFonts w:cs="Arial"/>
          <w:szCs w:val="24"/>
        </w:rPr>
        <w:t xml:space="preserve"> via </w:t>
      </w:r>
      <w:r w:rsidR="00AA6209">
        <w:rPr>
          <w:rFonts w:cs="Arial"/>
          <w:szCs w:val="24"/>
        </w:rPr>
        <w:t xml:space="preserve">a Web frontend on the </w:t>
      </w:r>
      <w:r w:rsidRPr="00296538">
        <w:rPr>
          <w:rFonts w:cs="Arial"/>
          <w:szCs w:val="24"/>
        </w:rPr>
        <w:t>Internet.</w:t>
      </w:r>
    </w:p>
    <w:p w:rsidR="00A70666" w:rsidRDefault="00A70666" w:rsidP="00A50328">
      <w:pPr>
        <w:numPr>
          <w:ilvl w:val="2"/>
          <w:numId w:val="42"/>
        </w:numPr>
        <w:tabs>
          <w:tab w:val="left" w:pos="360"/>
          <w:tab w:val="left" w:pos="1080"/>
        </w:tabs>
        <w:jc w:val="both"/>
        <w:rPr>
          <w:rFonts w:cs="Arial"/>
          <w:szCs w:val="24"/>
        </w:rPr>
      </w:pPr>
      <w:r>
        <w:rPr>
          <w:rFonts w:cs="Arial"/>
          <w:szCs w:val="24"/>
        </w:rPr>
        <w:t>The system shall be designed to allow users with disabilities to use the system within the constraints of Web-based applications, including the ability to use various aids or devices to assist in its use.</w:t>
      </w:r>
    </w:p>
    <w:p w:rsidR="009A164E" w:rsidRPr="00A50328" w:rsidRDefault="009A164E" w:rsidP="00A50328">
      <w:pPr>
        <w:tabs>
          <w:tab w:val="left" w:pos="360"/>
          <w:tab w:val="left" w:pos="1080"/>
          <w:tab w:val="left" w:pos="1440"/>
        </w:tabs>
        <w:jc w:val="both"/>
        <w:rPr>
          <w:rFonts w:cs="Arial"/>
          <w:szCs w:val="24"/>
        </w:rPr>
      </w:pPr>
    </w:p>
    <w:p w:rsidR="001070C6" w:rsidRPr="001070C6" w:rsidRDefault="001070C6" w:rsidP="00506899">
      <w:pPr>
        <w:pStyle w:val="ListParagraph"/>
        <w:numPr>
          <w:ilvl w:val="1"/>
          <w:numId w:val="42"/>
        </w:numPr>
        <w:tabs>
          <w:tab w:val="left" w:pos="360"/>
          <w:tab w:val="left" w:pos="1080"/>
          <w:tab w:val="left" w:pos="1440"/>
        </w:tabs>
        <w:jc w:val="both"/>
        <w:rPr>
          <w:rFonts w:cs="Arial"/>
          <w:szCs w:val="24"/>
        </w:rPr>
      </w:pPr>
      <w:r>
        <w:rPr>
          <w:rFonts w:cs="Arial"/>
          <w:b/>
          <w:szCs w:val="24"/>
        </w:rPr>
        <w:t>Approval Management</w:t>
      </w:r>
      <w:r w:rsidR="001F55B0">
        <w:rPr>
          <w:rFonts w:cs="Arial"/>
          <w:b/>
          <w:szCs w:val="24"/>
        </w:rPr>
        <w:t>:</w:t>
      </w:r>
    </w:p>
    <w:p w:rsidR="001070C6" w:rsidRDefault="001070C6" w:rsidP="00506899">
      <w:pPr>
        <w:pStyle w:val="ListParagraph"/>
        <w:numPr>
          <w:ilvl w:val="2"/>
          <w:numId w:val="42"/>
        </w:numPr>
        <w:tabs>
          <w:tab w:val="left" w:pos="360"/>
          <w:tab w:val="left" w:pos="1080"/>
          <w:tab w:val="left" w:pos="1440"/>
        </w:tabs>
        <w:jc w:val="both"/>
        <w:rPr>
          <w:rFonts w:cs="Arial"/>
          <w:szCs w:val="24"/>
        </w:rPr>
      </w:pPr>
      <w:r>
        <w:rPr>
          <w:rFonts w:cs="Arial"/>
          <w:szCs w:val="24"/>
        </w:rPr>
        <w:t xml:space="preserve">The ability </w:t>
      </w:r>
      <w:r w:rsidRPr="00657F42">
        <w:rPr>
          <w:rFonts w:cs="Arial"/>
          <w:szCs w:val="24"/>
        </w:rPr>
        <w:t>to accommodate secure electronic signatures of personnel authorized to affirm the accuracy of certified payrolls.</w:t>
      </w:r>
    </w:p>
    <w:p w:rsidR="009A164E"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t>C</w:t>
      </w:r>
      <w:r w:rsidRPr="00152F47">
        <w:rPr>
          <w:rFonts w:cs="Arial"/>
          <w:szCs w:val="24"/>
        </w:rPr>
        <w:t xml:space="preserve">onfigurable to allow contractors to perform the initial certified payroll compliance review </w:t>
      </w:r>
      <w:r w:rsidR="009667E3">
        <w:rPr>
          <w:rFonts w:cs="Arial"/>
          <w:szCs w:val="24"/>
        </w:rPr>
        <w:t>of their subcontractors’ submissions</w:t>
      </w:r>
      <w:r w:rsidR="00A64C42">
        <w:rPr>
          <w:rFonts w:cs="Arial"/>
          <w:szCs w:val="24"/>
        </w:rPr>
        <w:t xml:space="preserve"> (parent-child relationship)</w:t>
      </w:r>
      <w:r w:rsidR="009667E3">
        <w:rPr>
          <w:rFonts w:cs="Arial"/>
          <w:szCs w:val="24"/>
        </w:rPr>
        <w:t xml:space="preserve"> </w:t>
      </w:r>
      <w:r w:rsidRPr="00152F47">
        <w:rPr>
          <w:rFonts w:cs="Arial"/>
          <w:szCs w:val="24"/>
        </w:rPr>
        <w:t xml:space="preserve">and either accept or reject </w:t>
      </w:r>
      <w:r w:rsidR="009667E3">
        <w:rPr>
          <w:rFonts w:cs="Arial"/>
          <w:szCs w:val="24"/>
        </w:rPr>
        <w:t xml:space="preserve">those </w:t>
      </w:r>
      <w:r w:rsidRPr="00152F47">
        <w:rPr>
          <w:rFonts w:cs="Arial"/>
          <w:szCs w:val="24"/>
        </w:rPr>
        <w:t>certified payrolls.</w:t>
      </w:r>
      <w:r w:rsidR="00A64C42">
        <w:rPr>
          <w:rFonts w:cs="Arial"/>
          <w:szCs w:val="24"/>
        </w:rPr>
        <w:t xml:space="preserve"> </w:t>
      </w:r>
    </w:p>
    <w:p w:rsidR="009A164E" w:rsidRDefault="009A164E" w:rsidP="00506899">
      <w:pPr>
        <w:pStyle w:val="ListParagraph"/>
        <w:numPr>
          <w:ilvl w:val="2"/>
          <w:numId w:val="42"/>
        </w:numPr>
        <w:tabs>
          <w:tab w:val="left" w:pos="360"/>
          <w:tab w:val="left" w:pos="1080"/>
          <w:tab w:val="left" w:pos="1440"/>
        </w:tabs>
        <w:jc w:val="both"/>
        <w:rPr>
          <w:rFonts w:cs="Arial"/>
          <w:szCs w:val="24"/>
        </w:rPr>
      </w:pPr>
      <w:r w:rsidRPr="00657F42">
        <w:rPr>
          <w:rFonts w:cs="Arial"/>
          <w:szCs w:val="24"/>
        </w:rPr>
        <w:t xml:space="preserve">The </w:t>
      </w:r>
      <w:r>
        <w:rPr>
          <w:rFonts w:cs="Arial"/>
          <w:szCs w:val="24"/>
        </w:rPr>
        <w:t xml:space="preserve">ability </w:t>
      </w:r>
      <w:r w:rsidRPr="00657F42">
        <w:rPr>
          <w:rFonts w:cs="Arial"/>
          <w:szCs w:val="24"/>
        </w:rPr>
        <w:t>to generate e-mail alerts and</w:t>
      </w:r>
      <w:r>
        <w:rPr>
          <w:rFonts w:cs="Arial"/>
          <w:szCs w:val="24"/>
        </w:rPr>
        <w:t xml:space="preserve"> </w:t>
      </w:r>
      <w:r w:rsidRPr="00657F42">
        <w:rPr>
          <w:rFonts w:cs="Arial"/>
          <w:szCs w:val="24"/>
        </w:rPr>
        <w:t xml:space="preserve">form letters that contain the appropriate </w:t>
      </w:r>
      <w:r>
        <w:rPr>
          <w:rFonts w:cs="Arial"/>
          <w:szCs w:val="24"/>
        </w:rPr>
        <w:t xml:space="preserve">user-defined </w:t>
      </w:r>
      <w:r w:rsidRPr="00657F42">
        <w:rPr>
          <w:rFonts w:cs="Arial"/>
          <w:szCs w:val="24"/>
        </w:rPr>
        <w:t xml:space="preserve">policy language describing the non-compliance data and </w:t>
      </w:r>
      <w:r w:rsidR="00F375C5">
        <w:rPr>
          <w:rFonts w:cs="Arial"/>
          <w:szCs w:val="24"/>
        </w:rPr>
        <w:t>prescribed</w:t>
      </w:r>
      <w:r w:rsidR="00F375C5" w:rsidRPr="00657F42">
        <w:rPr>
          <w:rFonts w:cs="Arial"/>
          <w:szCs w:val="24"/>
        </w:rPr>
        <w:t xml:space="preserve"> </w:t>
      </w:r>
      <w:r w:rsidRPr="00657F42">
        <w:rPr>
          <w:rFonts w:cs="Arial"/>
          <w:szCs w:val="24"/>
        </w:rPr>
        <w:t xml:space="preserve">corrective action steps. </w:t>
      </w:r>
    </w:p>
    <w:p w:rsidR="009A164E"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lastRenderedPageBreak/>
        <w:t>T</w:t>
      </w:r>
      <w:r w:rsidRPr="00657F42">
        <w:rPr>
          <w:rFonts w:cs="Arial"/>
          <w:szCs w:val="24"/>
        </w:rPr>
        <w:t xml:space="preserve">he capability </w:t>
      </w:r>
      <w:r>
        <w:rPr>
          <w:rFonts w:cs="Arial"/>
          <w:szCs w:val="24"/>
        </w:rPr>
        <w:t xml:space="preserve">to track and save </w:t>
      </w:r>
      <w:r w:rsidRPr="00657F42">
        <w:rPr>
          <w:rFonts w:cs="Arial"/>
          <w:szCs w:val="24"/>
        </w:rPr>
        <w:t xml:space="preserve">correspondence from </w:t>
      </w:r>
      <w:r>
        <w:rPr>
          <w:rFonts w:cs="Arial"/>
          <w:szCs w:val="24"/>
        </w:rPr>
        <w:t xml:space="preserve">SHA to </w:t>
      </w:r>
      <w:r w:rsidRPr="00657F42">
        <w:rPr>
          <w:rFonts w:cs="Arial"/>
          <w:szCs w:val="24"/>
        </w:rPr>
        <w:t>the contractors and subcontractors</w:t>
      </w:r>
      <w:r>
        <w:rPr>
          <w:rFonts w:cs="Arial"/>
          <w:szCs w:val="24"/>
        </w:rPr>
        <w:t xml:space="preserve"> and vice versa</w:t>
      </w:r>
      <w:r w:rsidR="009667E3">
        <w:rPr>
          <w:rFonts w:cs="Arial"/>
          <w:szCs w:val="24"/>
        </w:rPr>
        <w:t xml:space="preserve"> in a searchable electronic repository</w:t>
      </w:r>
      <w:r w:rsidRPr="00657F42">
        <w:rPr>
          <w:rFonts w:cs="Arial"/>
          <w:szCs w:val="24"/>
        </w:rPr>
        <w:t xml:space="preserve">. </w:t>
      </w:r>
    </w:p>
    <w:p w:rsidR="00863E57" w:rsidRPr="001F55B0" w:rsidRDefault="00863E57" w:rsidP="001F55B0">
      <w:pPr>
        <w:tabs>
          <w:tab w:val="left" w:pos="360"/>
          <w:tab w:val="left" w:pos="1080"/>
          <w:tab w:val="left" w:pos="1440"/>
        </w:tabs>
        <w:jc w:val="both"/>
        <w:rPr>
          <w:rFonts w:cs="Arial"/>
          <w:szCs w:val="24"/>
        </w:rPr>
      </w:pPr>
    </w:p>
    <w:p w:rsidR="009A164E" w:rsidRPr="00FA5BA8" w:rsidRDefault="009A164E" w:rsidP="00506899">
      <w:pPr>
        <w:pStyle w:val="ListParagraph"/>
        <w:numPr>
          <w:ilvl w:val="1"/>
          <w:numId w:val="42"/>
        </w:numPr>
        <w:tabs>
          <w:tab w:val="left" w:pos="360"/>
          <w:tab w:val="left" w:pos="1080"/>
          <w:tab w:val="left" w:pos="1440"/>
        </w:tabs>
        <w:jc w:val="both"/>
        <w:rPr>
          <w:rFonts w:cs="Arial"/>
          <w:szCs w:val="24"/>
        </w:rPr>
      </w:pPr>
      <w:r>
        <w:rPr>
          <w:rFonts w:cs="Arial"/>
          <w:b/>
          <w:szCs w:val="24"/>
        </w:rPr>
        <w:t>Reporting</w:t>
      </w:r>
      <w:r w:rsidR="001F55B0">
        <w:rPr>
          <w:rFonts w:cs="Arial"/>
          <w:b/>
          <w:szCs w:val="24"/>
        </w:rPr>
        <w:t>:</w:t>
      </w:r>
    </w:p>
    <w:p w:rsidR="00FA5BA8" w:rsidRPr="00657F42" w:rsidRDefault="00FA5BA8" w:rsidP="00506899">
      <w:pPr>
        <w:numPr>
          <w:ilvl w:val="2"/>
          <w:numId w:val="42"/>
        </w:numPr>
        <w:tabs>
          <w:tab w:val="left" w:pos="360"/>
          <w:tab w:val="left" w:pos="1080"/>
          <w:tab w:val="left" w:pos="1440"/>
        </w:tabs>
        <w:jc w:val="both"/>
        <w:rPr>
          <w:rFonts w:cs="Arial"/>
          <w:szCs w:val="24"/>
        </w:rPr>
      </w:pPr>
      <w:r w:rsidRPr="00657F42">
        <w:rPr>
          <w:rFonts w:cs="Arial"/>
          <w:szCs w:val="24"/>
        </w:rPr>
        <w:t xml:space="preserve">The </w:t>
      </w:r>
      <w:r w:rsidRPr="00152F47">
        <w:rPr>
          <w:rFonts w:cs="Arial"/>
          <w:szCs w:val="24"/>
        </w:rPr>
        <w:t xml:space="preserve">System will </w:t>
      </w:r>
      <w:r>
        <w:rPr>
          <w:rFonts w:cs="Arial"/>
          <w:szCs w:val="24"/>
        </w:rPr>
        <w:t>provide the ability to create ad-hoc and repeatable queries and reports</w:t>
      </w:r>
      <w:r w:rsidRPr="00152F47">
        <w:rPr>
          <w:rFonts w:cs="Arial"/>
          <w:szCs w:val="24"/>
        </w:rPr>
        <w:t xml:space="preserve"> including certified payroll reports and socioeconomic reports (W/MBE, EEO, Section 3, and apprenticeship participation, New Hires, HUD Section 3 Report and HUD WMBE Report) </w:t>
      </w:r>
    </w:p>
    <w:p w:rsidR="00FA5BA8" w:rsidRDefault="00FA5BA8" w:rsidP="00506899">
      <w:pPr>
        <w:numPr>
          <w:ilvl w:val="2"/>
          <w:numId w:val="42"/>
        </w:numPr>
        <w:tabs>
          <w:tab w:val="left" w:pos="360"/>
          <w:tab w:val="left" w:pos="1080"/>
          <w:tab w:val="left" w:pos="1440"/>
        </w:tabs>
        <w:jc w:val="both"/>
        <w:rPr>
          <w:rFonts w:cs="Arial"/>
          <w:szCs w:val="24"/>
        </w:rPr>
      </w:pPr>
      <w:r>
        <w:rPr>
          <w:rFonts w:cs="Arial"/>
          <w:szCs w:val="24"/>
        </w:rPr>
        <w:t xml:space="preserve">The ability to </w:t>
      </w:r>
      <w:r w:rsidR="009667E3">
        <w:rPr>
          <w:rFonts w:cs="Arial"/>
          <w:szCs w:val="24"/>
        </w:rPr>
        <w:t xml:space="preserve">download </w:t>
      </w:r>
      <w:r w:rsidRPr="00657F42">
        <w:rPr>
          <w:rFonts w:cs="Arial"/>
          <w:szCs w:val="24"/>
        </w:rPr>
        <w:t xml:space="preserve">report output </w:t>
      </w:r>
      <w:r>
        <w:rPr>
          <w:rFonts w:cs="Arial"/>
          <w:szCs w:val="24"/>
        </w:rPr>
        <w:t>to</w:t>
      </w:r>
      <w:r w:rsidRPr="00657F42">
        <w:rPr>
          <w:rFonts w:cs="Arial"/>
          <w:szCs w:val="24"/>
        </w:rPr>
        <w:t xml:space="preserve"> </w:t>
      </w:r>
      <w:r w:rsidR="00A64C42">
        <w:rPr>
          <w:rFonts w:cs="Arial"/>
          <w:szCs w:val="24"/>
        </w:rPr>
        <w:t xml:space="preserve">the following formats: </w:t>
      </w:r>
      <w:r w:rsidR="00906772">
        <w:rPr>
          <w:rFonts w:cs="Arial"/>
          <w:szCs w:val="24"/>
        </w:rPr>
        <w:t xml:space="preserve">XML file with report data, CSV (comma delimited), PDF, MHTML (web archive), </w:t>
      </w:r>
      <w:r>
        <w:rPr>
          <w:rFonts w:cs="Arial"/>
          <w:szCs w:val="24"/>
        </w:rPr>
        <w:t>Excel</w:t>
      </w:r>
      <w:r w:rsidR="00906772">
        <w:rPr>
          <w:rFonts w:cs="Arial"/>
          <w:szCs w:val="24"/>
        </w:rPr>
        <w:t>, TIFF file, and Word</w:t>
      </w:r>
      <w:r>
        <w:rPr>
          <w:rFonts w:cs="Arial"/>
          <w:szCs w:val="24"/>
        </w:rPr>
        <w:t xml:space="preserve"> exports.</w:t>
      </w:r>
    </w:p>
    <w:p w:rsidR="00D66E4C" w:rsidRPr="00932A90" w:rsidRDefault="00FA5BA8" w:rsidP="00932A90">
      <w:pPr>
        <w:numPr>
          <w:ilvl w:val="2"/>
          <w:numId w:val="42"/>
        </w:numPr>
        <w:tabs>
          <w:tab w:val="left" w:pos="360"/>
          <w:tab w:val="left" w:pos="1080"/>
          <w:tab w:val="left" w:pos="1440"/>
        </w:tabs>
        <w:jc w:val="both"/>
        <w:rPr>
          <w:rFonts w:cs="Arial"/>
          <w:b/>
          <w:szCs w:val="24"/>
          <w:u w:val="single"/>
        </w:rPr>
      </w:pPr>
      <w:r w:rsidRPr="00932A90">
        <w:rPr>
          <w:rFonts w:cs="Arial"/>
          <w:szCs w:val="24"/>
        </w:rPr>
        <w:t>Ability to program customizable reports</w:t>
      </w:r>
    </w:p>
    <w:p w:rsidR="00863E57" w:rsidRPr="00932A90" w:rsidRDefault="00863E57" w:rsidP="00932A90">
      <w:p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p>
    <w:p w:rsidR="009A164E" w:rsidRPr="009A164E" w:rsidRDefault="009A164E" w:rsidP="00506899">
      <w:pPr>
        <w:pStyle w:val="ListParagraph"/>
        <w:numPr>
          <w:ilvl w:val="1"/>
          <w:numId w:val="42"/>
        </w:numPr>
        <w:tabs>
          <w:tab w:val="left" w:pos="360"/>
          <w:tab w:val="left" w:pos="1080"/>
          <w:tab w:val="left" w:pos="1440"/>
        </w:tabs>
        <w:jc w:val="both"/>
        <w:rPr>
          <w:rFonts w:cs="Arial"/>
          <w:szCs w:val="24"/>
        </w:rPr>
      </w:pPr>
      <w:r>
        <w:rPr>
          <w:rFonts w:cs="Arial"/>
          <w:b/>
          <w:szCs w:val="24"/>
        </w:rPr>
        <w:t>Archiving</w:t>
      </w:r>
      <w:r w:rsidR="001F55B0">
        <w:rPr>
          <w:rFonts w:cs="Arial"/>
          <w:b/>
          <w:szCs w:val="24"/>
        </w:rPr>
        <w:t>:</w:t>
      </w:r>
    </w:p>
    <w:p w:rsidR="009A164E" w:rsidRDefault="009A164E" w:rsidP="00506899">
      <w:pPr>
        <w:pStyle w:val="ListParagraph"/>
        <w:numPr>
          <w:ilvl w:val="2"/>
          <w:numId w:val="42"/>
        </w:numPr>
        <w:tabs>
          <w:tab w:val="left" w:pos="360"/>
          <w:tab w:val="left" w:pos="1080"/>
          <w:tab w:val="left" w:pos="1440"/>
        </w:tabs>
        <w:jc w:val="both"/>
        <w:rPr>
          <w:rFonts w:cs="Arial"/>
          <w:szCs w:val="24"/>
        </w:rPr>
      </w:pPr>
      <w:r>
        <w:rPr>
          <w:rFonts w:cs="Arial"/>
          <w:szCs w:val="24"/>
        </w:rPr>
        <w:t>The ability to archive closed contracts for a period of at least three (3) years and make those records searchable</w:t>
      </w:r>
    </w:p>
    <w:p w:rsidR="00FA5BA8" w:rsidRPr="00ED4313" w:rsidRDefault="00FA5BA8" w:rsidP="00506899">
      <w:pPr>
        <w:pStyle w:val="ListParagraph"/>
        <w:numPr>
          <w:ilvl w:val="2"/>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Pr>
          <w:rFonts w:cs="Arial"/>
          <w:szCs w:val="24"/>
        </w:rPr>
        <w:t>The ability to</w:t>
      </w:r>
      <w:r w:rsidRPr="00152F47">
        <w:rPr>
          <w:rFonts w:cs="Arial"/>
          <w:szCs w:val="24"/>
        </w:rPr>
        <w:t xml:space="preserve"> access archived records</w:t>
      </w:r>
      <w:r>
        <w:rPr>
          <w:rFonts w:cs="Arial"/>
          <w:szCs w:val="24"/>
        </w:rPr>
        <w:t xml:space="preserve"> including search and reporting capabilities</w:t>
      </w:r>
      <w:r w:rsidRPr="00152F47">
        <w:rPr>
          <w:rFonts w:cs="Arial"/>
          <w:szCs w:val="24"/>
        </w:rPr>
        <w:t>.</w:t>
      </w:r>
    </w:p>
    <w:p w:rsidR="0059714F" w:rsidRPr="003C4886" w:rsidRDefault="0059714F" w:rsidP="00ED4313">
      <w:pPr>
        <w:pStyle w:val="ListParagraph"/>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ind w:left="2160"/>
        <w:jc w:val="both"/>
        <w:rPr>
          <w:rFonts w:cs="Arial"/>
          <w:b/>
          <w:szCs w:val="24"/>
          <w:u w:val="single"/>
        </w:rPr>
      </w:pPr>
    </w:p>
    <w:p w:rsidR="003C4886" w:rsidRPr="0059714F" w:rsidRDefault="003C4886" w:rsidP="003C4886">
      <w:pPr>
        <w:numPr>
          <w:ilvl w:val="1"/>
          <w:numId w:val="42"/>
        </w:numPr>
        <w:tabs>
          <w:tab w:val="left" w:pos="360"/>
          <w:tab w:val="left" w:pos="1080"/>
        </w:tabs>
        <w:jc w:val="both"/>
        <w:rPr>
          <w:rFonts w:cs="Arial"/>
          <w:szCs w:val="24"/>
        </w:rPr>
      </w:pPr>
      <w:r w:rsidRPr="00ED4313">
        <w:rPr>
          <w:rFonts w:cs="Arial"/>
          <w:b/>
          <w:szCs w:val="24"/>
        </w:rPr>
        <w:t>Additional System Requirements:</w:t>
      </w:r>
    </w:p>
    <w:p w:rsidR="00EC35F4" w:rsidRDefault="00EC35F4" w:rsidP="00EC35F4">
      <w:pPr>
        <w:pStyle w:val="ListParagraph"/>
        <w:numPr>
          <w:ilvl w:val="2"/>
          <w:numId w:val="42"/>
        </w:numPr>
        <w:tabs>
          <w:tab w:val="left" w:pos="360"/>
          <w:tab w:val="left" w:pos="1080"/>
          <w:tab w:val="left" w:pos="1440"/>
        </w:tabs>
        <w:jc w:val="both"/>
        <w:rPr>
          <w:rFonts w:cs="Arial"/>
          <w:szCs w:val="24"/>
        </w:rPr>
      </w:pPr>
      <w:r w:rsidRPr="00152F47">
        <w:rPr>
          <w:rFonts w:cs="Arial"/>
          <w:szCs w:val="24"/>
        </w:rPr>
        <w:t xml:space="preserve">The functionality to allow </w:t>
      </w:r>
      <w:r>
        <w:rPr>
          <w:rFonts w:cs="Arial"/>
          <w:szCs w:val="24"/>
        </w:rPr>
        <w:t xml:space="preserve">email </w:t>
      </w:r>
      <w:r w:rsidRPr="00152F47">
        <w:rPr>
          <w:rFonts w:cs="Arial"/>
          <w:szCs w:val="24"/>
        </w:rPr>
        <w:t>communication between SHA and contractors and subcontractors</w:t>
      </w:r>
      <w:r>
        <w:rPr>
          <w:rFonts w:cs="Arial"/>
          <w:szCs w:val="24"/>
        </w:rPr>
        <w:t xml:space="preserve"> that can be tracked and saved</w:t>
      </w:r>
      <w:r w:rsidRPr="00152F47">
        <w:rPr>
          <w:rFonts w:cs="Arial"/>
          <w:szCs w:val="24"/>
        </w:rPr>
        <w:t>.</w:t>
      </w:r>
    </w:p>
    <w:p w:rsidR="00EC35F4" w:rsidRDefault="00EC35F4" w:rsidP="00EC35F4">
      <w:pPr>
        <w:numPr>
          <w:ilvl w:val="2"/>
          <w:numId w:val="42"/>
        </w:numPr>
        <w:tabs>
          <w:tab w:val="left" w:pos="360"/>
          <w:tab w:val="left" w:pos="1080"/>
        </w:tabs>
        <w:jc w:val="both"/>
        <w:rPr>
          <w:rFonts w:cs="Arial"/>
          <w:szCs w:val="24"/>
        </w:rPr>
      </w:pPr>
      <w:r>
        <w:rPr>
          <w:rFonts w:cs="Arial"/>
          <w:szCs w:val="24"/>
        </w:rPr>
        <w:t>The ability to auto-populate</w:t>
      </w:r>
      <w:r w:rsidR="0059714F">
        <w:rPr>
          <w:rFonts w:cs="Arial"/>
          <w:szCs w:val="24"/>
        </w:rPr>
        <w:t xml:space="preserve"> c</w:t>
      </w:r>
      <w:r>
        <w:rPr>
          <w:rFonts w:cs="Arial"/>
          <w:szCs w:val="24"/>
        </w:rPr>
        <w:t xml:space="preserve">ertified </w:t>
      </w:r>
      <w:r w:rsidR="0059714F">
        <w:rPr>
          <w:rFonts w:cs="Arial"/>
          <w:szCs w:val="24"/>
        </w:rPr>
        <w:t>p</w:t>
      </w:r>
      <w:r>
        <w:rPr>
          <w:rFonts w:cs="Arial"/>
          <w:szCs w:val="24"/>
        </w:rPr>
        <w:t>ay</w:t>
      </w:r>
      <w:r w:rsidR="0059714F">
        <w:rPr>
          <w:rFonts w:cs="Arial"/>
          <w:szCs w:val="24"/>
        </w:rPr>
        <w:t>r</w:t>
      </w:r>
      <w:r>
        <w:rPr>
          <w:rFonts w:cs="Arial"/>
          <w:szCs w:val="24"/>
        </w:rPr>
        <w:t>oll</w:t>
      </w:r>
      <w:r w:rsidR="0059714F">
        <w:rPr>
          <w:rFonts w:cs="Arial"/>
          <w:szCs w:val="24"/>
        </w:rPr>
        <w:t>s</w:t>
      </w:r>
      <w:r>
        <w:rPr>
          <w:rFonts w:cs="Arial"/>
          <w:szCs w:val="24"/>
        </w:rPr>
        <w:t xml:space="preserve"> via furnished </w:t>
      </w:r>
      <w:r w:rsidRPr="00152F47">
        <w:rPr>
          <w:rFonts w:cs="Arial"/>
          <w:szCs w:val="24"/>
        </w:rPr>
        <w:t xml:space="preserve">payroll software </w:t>
      </w:r>
      <w:r>
        <w:rPr>
          <w:rFonts w:cs="Arial"/>
          <w:szCs w:val="24"/>
        </w:rPr>
        <w:t>interfaces</w:t>
      </w:r>
      <w:r w:rsidRPr="00152F47">
        <w:rPr>
          <w:rFonts w:cs="Arial"/>
          <w:szCs w:val="24"/>
        </w:rPr>
        <w:t xml:space="preserve"> </w:t>
      </w:r>
      <w:r>
        <w:rPr>
          <w:rFonts w:cs="Arial"/>
          <w:szCs w:val="24"/>
        </w:rPr>
        <w:t xml:space="preserve">to </w:t>
      </w:r>
      <w:r w:rsidRPr="00152F47">
        <w:rPr>
          <w:rFonts w:cs="Arial"/>
          <w:szCs w:val="24"/>
        </w:rPr>
        <w:t xml:space="preserve">avoid the manual </w:t>
      </w:r>
      <w:r>
        <w:rPr>
          <w:rFonts w:cs="Arial"/>
          <w:szCs w:val="24"/>
        </w:rPr>
        <w:t>data entry</w:t>
      </w:r>
      <w:r w:rsidRPr="00152F47">
        <w:rPr>
          <w:rFonts w:cs="Arial"/>
          <w:szCs w:val="24"/>
        </w:rPr>
        <w:t>.</w:t>
      </w:r>
    </w:p>
    <w:p w:rsidR="00EC35F4" w:rsidRDefault="00EC35F4" w:rsidP="00EC35F4">
      <w:pPr>
        <w:pStyle w:val="BodyTextIndent3"/>
        <w:numPr>
          <w:ilvl w:val="2"/>
          <w:numId w:val="42"/>
        </w:numPr>
        <w:tabs>
          <w:tab w:val="left" w:pos="1260"/>
        </w:tabs>
        <w:spacing w:after="0"/>
        <w:rPr>
          <w:rFonts w:cs="Arial"/>
          <w:sz w:val="24"/>
          <w:szCs w:val="24"/>
        </w:rPr>
      </w:pPr>
      <w:r>
        <w:rPr>
          <w:rFonts w:cs="Arial"/>
          <w:sz w:val="24"/>
          <w:szCs w:val="24"/>
        </w:rPr>
        <w:t xml:space="preserve">Option </w:t>
      </w:r>
      <w:r w:rsidR="0059714F">
        <w:rPr>
          <w:rFonts w:cs="Arial"/>
          <w:sz w:val="24"/>
          <w:szCs w:val="24"/>
        </w:rPr>
        <w:t>for user</w:t>
      </w:r>
      <w:r>
        <w:rPr>
          <w:rFonts w:cs="Arial"/>
          <w:sz w:val="24"/>
          <w:szCs w:val="24"/>
        </w:rPr>
        <w:t xml:space="preserve">-defined fields  </w:t>
      </w:r>
    </w:p>
    <w:p w:rsidR="00EC35F4" w:rsidRPr="00EC35F4" w:rsidRDefault="00EC35F4" w:rsidP="00CC0D40">
      <w:pPr>
        <w:pStyle w:val="BodyTextIndent3"/>
        <w:numPr>
          <w:ilvl w:val="2"/>
          <w:numId w:val="42"/>
        </w:numPr>
        <w:tabs>
          <w:tab w:val="left" w:pos="1260"/>
        </w:tabs>
        <w:spacing w:after="0"/>
        <w:rPr>
          <w:rFonts w:cs="Arial"/>
          <w:szCs w:val="24"/>
        </w:rPr>
      </w:pPr>
      <w:r w:rsidRPr="00152F47">
        <w:rPr>
          <w:rFonts w:cs="Arial"/>
          <w:sz w:val="24"/>
          <w:szCs w:val="24"/>
        </w:rPr>
        <w:t xml:space="preserve">Field Module capable of managing and tracking HUD-11 Employee Interview Forms to provide compliance comparisons with certified payrolls. </w:t>
      </w:r>
    </w:p>
    <w:p w:rsidR="00863E57" w:rsidRPr="00EC35F4" w:rsidRDefault="00863E57" w:rsidP="00CC0D40">
      <w:p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p>
    <w:p w:rsidR="00103B82" w:rsidRDefault="00103B82" w:rsidP="00506899">
      <w:pPr>
        <w:pStyle w:val="ListParagraph"/>
        <w:numPr>
          <w:ilvl w:val="0"/>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Pr>
          <w:rFonts w:cs="Arial"/>
          <w:b/>
          <w:szCs w:val="24"/>
          <w:u w:val="single"/>
        </w:rPr>
        <w:t>System Security and Technical Environment</w:t>
      </w:r>
      <w:r w:rsidR="001F55B0">
        <w:rPr>
          <w:rFonts w:cs="Arial"/>
          <w:b/>
          <w:szCs w:val="24"/>
          <w:u w:val="single"/>
        </w:rPr>
        <w:t>:</w:t>
      </w:r>
    </w:p>
    <w:p w:rsidR="00863E57" w:rsidRPr="008106D1" w:rsidRDefault="00863E57" w:rsidP="00863E57">
      <w:pPr>
        <w:pStyle w:val="ListParagraph"/>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ind w:left="390"/>
        <w:jc w:val="both"/>
        <w:rPr>
          <w:rFonts w:cs="Arial"/>
          <w:b/>
          <w:szCs w:val="24"/>
          <w:u w:val="single"/>
        </w:rPr>
      </w:pPr>
    </w:p>
    <w:p w:rsidR="00FD0E63" w:rsidRPr="00103B82" w:rsidRDefault="00FD0E63" w:rsidP="00506899">
      <w:pPr>
        <w:pStyle w:val="ListParagraph"/>
        <w:numPr>
          <w:ilvl w:val="1"/>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sidRPr="00103B82">
        <w:rPr>
          <w:rFonts w:cs="Arial"/>
          <w:szCs w:val="24"/>
        </w:rPr>
        <w:t xml:space="preserve">System will follow industry-standard security measures to ensure Personally Identifiable Information </w:t>
      </w:r>
      <w:r w:rsidR="0066553E">
        <w:rPr>
          <w:rFonts w:cs="Arial"/>
          <w:szCs w:val="24"/>
        </w:rPr>
        <w:t>(</w:t>
      </w:r>
      <w:r w:rsidRPr="00103B82">
        <w:rPr>
          <w:rFonts w:cs="Arial"/>
          <w:szCs w:val="24"/>
        </w:rPr>
        <w:t>PII</w:t>
      </w:r>
      <w:r w:rsidR="0066553E">
        <w:rPr>
          <w:rFonts w:cs="Arial"/>
          <w:szCs w:val="24"/>
        </w:rPr>
        <w:t>)</w:t>
      </w:r>
      <w:r w:rsidRPr="00103B82">
        <w:rPr>
          <w:rFonts w:cs="Arial"/>
          <w:szCs w:val="24"/>
        </w:rPr>
        <w:t xml:space="preserve"> is protected at all times</w:t>
      </w:r>
    </w:p>
    <w:p w:rsidR="00FD0E63" w:rsidRPr="00103B82" w:rsidRDefault="0066553E" w:rsidP="00506899">
      <w:pPr>
        <w:pStyle w:val="ListParagraph"/>
        <w:numPr>
          <w:ilvl w:val="1"/>
          <w:numId w:val="42"/>
        </w:numPr>
        <w:tabs>
          <w:tab w:val="left" w:pos="360"/>
          <w:tab w:val="left" w:pos="1080"/>
          <w:tab w:val="left" w:pos="1440"/>
        </w:tabs>
        <w:jc w:val="both"/>
        <w:rPr>
          <w:rFonts w:cs="Arial"/>
          <w:szCs w:val="24"/>
        </w:rPr>
      </w:pPr>
      <w:r>
        <w:rPr>
          <w:rFonts w:cs="Arial"/>
          <w:szCs w:val="24"/>
        </w:rPr>
        <w:t>System will have</w:t>
      </w:r>
      <w:r w:rsidR="00FD0E63" w:rsidRPr="00103B82">
        <w:rPr>
          <w:rFonts w:cs="Arial"/>
          <w:szCs w:val="24"/>
        </w:rPr>
        <w:t xml:space="preserve"> the ability to view certified payrolls and other employee reports without showing confidential information such as employee addresses and complete social security numbers. </w:t>
      </w:r>
    </w:p>
    <w:p w:rsidR="00FD0E63" w:rsidRPr="00932A90" w:rsidRDefault="00FD0E63" w:rsidP="00506899">
      <w:pPr>
        <w:pStyle w:val="ListParagraph"/>
        <w:numPr>
          <w:ilvl w:val="1"/>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szCs w:val="24"/>
        </w:rPr>
      </w:pPr>
      <w:r w:rsidRPr="00932A90">
        <w:rPr>
          <w:rFonts w:cs="Arial"/>
          <w:szCs w:val="24"/>
        </w:rPr>
        <w:t>Security measures will also include industry-standard encryption for all data at rest or in transit.</w:t>
      </w:r>
    </w:p>
    <w:p w:rsidR="00FD0E63" w:rsidRPr="00AA79EF" w:rsidRDefault="00FD0E63" w:rsidP="00506899">
      <w:pPr>
        <w:numPr>
          <w:ilvl w:val="1"/>
          <w:numId w:val="42"/>
        </w:numPr>
        <w:tabs>
          <w:tab w:val="left" w:pos="360"/>
          <w:tab w:val="left" w:pos="1080"/>
          <w:tab w:val="left" w:pos="1440"/>
        </w:tabs>
        <w:jc w:val="both"/>
        <w:rPr>
          <w:rFonts w:cs="Arial"/>
          <w:szCs w:val="24"/>
        </w:rPr>
      </w:pPr>
      <w:r>
        <w:rPr>
          <w:rFonts w:cs="Arial"/>
          <w:szCs w:val="24"/>
        </w:rPr>
        <w:t>S</w:t>
      </w:r>
      <w:r w:rsidRPr="00657F42">
        <w:rPr>
          <w:rFonts w:cs="Arial"/>
          <w:szCs w:val="24"/>
        </w:rPr>
        <w:t>ystem will ensure all transactions are done via secure protocols.  Security will be in place against unauthorized viewing, unauthorized alterations, additions, and deletions.</w:t>
      </w:r>
    </w:p>
    <w:p w:rsidR="0066553E" w:rsidRDefault="00FD0E63" w:rsidP="00506899">
      <w:pPr>
        <w:pStyle w:val="ListParagraph"/>
        <w:numPr>
          <w:ilvl w:val="1"/>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sidRPr="00932A90">
        <w:rPr>
          <w:rFonts w:cs="Arial"/>
          <w:szCs w:val="24"/>
        </w:rPr>
        <w:t>System environment will include</w:t>
      </w:r>
      <w:r w:rsidRPr="00932A90">
        <w:rPr>
          <w:rFonts w:cs="Arial"/>
          <w:b/>
          <w:szCs w:val="24"/>
        </w:rPr>
        <w:t xml:space="preserve"> </w:t>
      </w:r>
      <w:r w:rsidRPr="00932A90">
        <w:rPr>
          <w:rFonts w:cs="Arial"/>
          <w:szCs w:val="24"/>
        </w:rPr>
        <w:t>a testing environment for the testing and training of users including new functionality</w:t>
      </w:r>
      <w:r w:rsidRPr="008106D1">
        <w:rPr>
          <w:rFonts w:cs="Arial"/>
          <w:szCs w:val="24"/>
          <w:u w:val="single"/>
        </w:rPr>
        <w:t>.</w:t>
      </w:r>
      <w:r>
        <w:rPr>
          <w:rFonts w:cs="Arial"/>
          <w:b/>
          <w:szCs w:val="24"/>
          <w:u w:val="single"/>
        </w:rPr>
        <w:t xml:space="preserve">  </w:t>
      </w:r>
    </w:p>
    <w:p w:rsidR="008E30FF" w:rsidRPr="004E387B" w:rsidRDefault="008E30FF" w:rsidP="00506899">
      <w:pPr>
        <w:pStyle w:val="ListParagraph"/>
        <w:numPr>
          <w:ilvl w:val="1"/>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Pr>
          <w:rFonts w:cs="Arial"/>
          <w:szCs w:val="24"/>
        </w:rPr>
        <w:t xml:space="preserve">The </w:t>
      </w:r>
      <w:r w:rsidR="005307AA">
        <w:rPr>
          <w:rFonts w:cs="Arial"/>
          <w:szCs w:val="24"/>
        </w:rPr>
        <w:t>Consultant</w:t>
      </w:r>
      <w:r>
        <w:rPr>
          <w:rFonts w:cs="Arial"/>
          <w:szCs w:val="24"/>
        </w:rPr>
        <w:t xml:space="preserve"> will be responsible for securing and protecting the integrity of SHA data.</w:t>
      </w:r>
    </w:p>
    <w:p w:rsidR="00667F59" w:rsidRPr="00C10C62" w:rsidRDefault="00667F59" w:rsidP="00667F59">
      <w:pPr>
        <w:numPr>
          <w:ilvl w:val="1"/>
          <w:numId w:val="42"/>
        </w:numPr>
        <w:tabs>
          <w:tab w:val="left" w:pos="360"/>
          <w:tab w:val="left" w:pos="1080"/>
        </w:tabs>
        <w:jc w:val="both"/>
        <w:rPr>
          <w:rFonts w:cs="Arial"/>
          <w:szCs w:val="24"/>
        </w:rPr>
      </w:pPr>
      <w:r w:rsidRPr="009667E3">
        <w:rPr>
          <w:rFonts w:cs="Arial"/>
          <w:szCs w:val="24"/>
        </w:rPr>
        <w:t>If</w:t>
      </w:r>
      <w:r w:rsidR="0059714F">
        <w:rPr>
          <w:rFonts w:cs="Arial"/>
          <w:szCs w:val="24"/>
        </w:rPr>
        <w:t xml:space="preserve"> the</w:t>
      </w:r>
      <w:r w:rsidRPr="009667E3">
        <w:rPr>
          <w:rFonts w:cs="Arial"/>
          <w:szCs w:val="24"/>
        </w:rPr>
        <w:t xml:space="preserve"> </w:t>
      </w:r>
      <w:r w:rsidR="0059714F">
        <w:rPr>
          <w:rFonts w:cs="Arial"/>
          <w:szCs w:val="24"/>
        </w:rPr>
        <w:t>S</w:t>
      </w:r>
      <w:r w:rsidRPr="009667E3">
        <w:rPr>
          <w:rFonts w:cs="Arial"/>
          <w:szCs w:val="24"/>
        </w:rPr>
        <w:t>ystem is hosted by</w:t>
      </w:r>
      <w:r w:rsidR="0059714F">
        <w:rPr>
          <w:rFonts w:cs="Arial"/>
          <w:szCs w:val="24"/>
        </w:rPr>
        <w:t xml:space="preserve"> the</w:t>
      </w:r>
      <w:r w:rsidRPr="009667E3">
        <w:rPr>
          <w:rFonts w:cs="Arial"/>
          <w:szCs w:val="24"/>
        </w:rPr>
        <w:t xml:space="preserve"> Consultant, t</w:t>
      </w:r>
      <w:r w:rsidRPr="00C10C62">
        <w:rPr>
          <w:rFonts w:cs="Arial"/>
          <w:szCs w:val="24"/>
        </w:rPr>
        <w:t xml:space="preserve">he System will be hosted in a stable, secure and </w:t>
      </w:r>
      <w:r w:rsidRPr="00D66E4C">
        <w:rPr>
          <w:rFonts w:cs="Arial"/>
          <w:szCs w:val="24"/>
        </w:rPr>
        <w:t xml:space="preserve">high availability environment </w:t>
      </w:r>
      <w:r w:rsidR="0059714F">
        <w:rPr>
          <w:rFonts w:cs="Arial"/>
          <w:szCs w:val="24"/>
        </w:rPr>
        <w:t>w</w:t>
      </w:r>
      <w:r>
        <w:rPr>
          <w:rFonts w:cs="Arial"/>
          <w:szCs w:val="24"/>
        </w:rPr>
        <w:t>ith appropriate redundant environments. If</w:t>
      </w:r>
      <w:r w:rsidR="0059714F">
        <w:rPr>
          <w:rFonts w:cs="Arial"/>
          <w:szCs w:val="24"/>
        </w:rPr>
        <w:t xml:space="preserve"> the</w:t>
      </w:r>
      <w:r>
        <w:rPr>
          <w:rFonts w:cs="Arial"/>
          <w:szCs w:val="24"/>
        </w:rPr>
        <w:t xml:space="preserve"> system is hosted by</w:t>
      </w:r>
      <w:r w:rsidR="0059714F">
        <w:rPr>
          <w:rFonts w:cs="Arial"/>
          <w:szCs w:val="24"/>
        </w:rPr>
        <w:t xml:space="preserve"> the</w:t>
      </w:r>
      <w:r>
        <w:rPr>
          <w:rFonts w:cs="Arial"/>
          <w:szCs w:val="24"/>
        </w:rPr>
        <w:t xml:space="preserve"> Consultant, </w:t>
      </w:r>
      <w:r w:rsidR="0059714F">
        <w:rPr>
          <w:rFonts w:cs="Arial"/>
          <w:szCs w:val="24"/>
        </w:rPr>
        <w:t>t</w:t>
      </w:r>
      <w:r w:rsidRPr="009667E3">
        <w:rPr>
          <w:rFonts w:cs="Arial"/>
          <w:szCs w:val="24"/>
        </w:rPr>
        <w:t xml:space="preserve">he </w:t>
      </w:r>
      <w:r w:rsidR="0059714F">
        <w:rPr>
          <w:rFonts w:cs="Arial"/>
          <w:szCs w:val="24"/>
        </w:rPr>
        <w:t xml:space="preserve">Consultant </w:t>
      </w:r>
      <w:r w:rsidRPr="009667E3">
        <w:rPr>
          <w:rFonts w:cs="Arial"/>
          <w:szCs w:val="24"/>
        </w:rPr>
        <w:t xml:space="preserve">shall make </w:t>
      </w:r>
      <w:r w:rsidRPr="00C10C62">
        <w:rPr>
          <w:rFonts w:cs="Arial"/>
          <w:szCs w:val="24"/>
        </w:rPr>
        <w:t xml:space="preserve">commercially reasonable efforts to ensure secure, reliable and available services on a 24 x 7 basis, every day of the year </w:t>
      </w:r>
      <w:r w:rsidRPr="00C10C62">
        <w:rPr>
          <w:rFonts w:cs="Arial"/>
          <w:szCs w:val="24"/>
        </w:rPr>
        <w:lastRenderedPageBreak/>
        <w:t xml:space="preserve">(99.9% uptime), except for scheduled maintenance periods during low activity. Scheduled maintenance periods shall be communicated to registered users at least seven (7) days prior to the System maintenance time period. </w:t>
      </w:r>
    </w:p>
    <w:p w:rsidR="00667F59" w:rsidRPr="00657F42" w:rsidRDefault="00667F59" w:rsidP="00667F59">
      <w:pPr>
        <w:numPr>
          <w:ilvl w:val="1"/>
          <w:numId w:val="42"/>
        </w:numPr>
        <w:tabs>
          <w:tab w:val="left" w:pos="360"/>
          <w:tab w:val="left" w:pos="1080"/>
        </w:tabs>
        <w:jc w:val="both"/>
        <w:rPr>
          <w:rFonts w:cs="Arial"/>
          <w:szCs w:val="24"/>
        </w:rPr>
      </w:pPr>
      <w:r>
        <w:rPr>
          <w:rFonts w:cs="Arial"/>
          <w:szCs w:val="24"/>
        </w:rPr>
        <w:t xml:space="preserve">The </w:t>
      </w:r>
      <w:r w:rsidR="0059714F">
        <w:rPr>
          <w:rFonts w:cs="Arial"/>
          <w:szCs w:val="24"/>
        </w:rPr>
        <w:t>Consultant</w:t>
      </w:r>
      <w:r>
        <w:rPr>
          <w:rFonts w:cs="Arial"/>
          <w:szCs w:val="24"/>
        </w:rPr>
        <w:t xml:space="preserve"> will be responsible for the proper maintenance and continuous operation of the </w:t>
      </w:r>
      <w:r w:rsidR="0059714F">
        <w:rPr>
          <w:rFonts w:cs="Arial"/>
          <w:szCs w:val="24"/>
        </w:rPr>
        <w:t>S</w:t>
      </w:r>
      <w:r>
        <w:rPr>
          <w:rFonts w:cs="Arial"/>
          <w:szCs w:val="24"/>
        </w:rPr>
        <w:t>ystem and its hardware to provide end users uninterrupted access to a functioning production system.</w:t>
      </w:r>
    </w:p>
    <w:p w:rsidR="00667F59" w:rsidRPr="00657F42" w:rsidRDefault="00667F59" w:rsidP="00667F59">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shall address outstanding issues and </w:t>
      </w:r>
      <w:r w:rsidR="0059714F">
        <w:rPr>
          <w:rFonts w:cs="Arial"/>
          <w:szCs w:val="24"/>
        </w:rPr>
        <w:t>s</w:t>
      </w:r>
      <w:r w:rsidRPr="00657F42">
        <w:rPr>
          <w:rFonts w:cs="Arial"/>
          <w:szCs w:val="24"/>
        </w:rPr>
        <w:t>ystem updates through scheduled releases.</w:t>
      </w:r>
    </w:p>
    <w:p w:rsidR="00FD0E63" w:rsidRPr="0059714F" w:rsidRDefault="00667F59" w:rsidP="00ED4313">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acknowledges that all data uploaded into the System is owned by SHA and shall be provided to SHA in the manner (duration and format) requested. A copy of the data will be provided </w:t>
      </w:r>
      <w:r>
        <w:rPr>
          <w:rFonts w:cs="Arial"/>
          <w:szCs w:val="24"/>
        </w:rPr>
        <w:t xml:space="preserve">in an acceptable SHA-prescribed format </w:t>
      </w:r>
      <w:r w:rsidRPr="00657F42">
        <w:rPr>
          <w:rFonts w:cs="Arial"/>
          <w:szCs w:val="24"/>
        </w:rPr>
        <w:t xml:space="preserve">upon written request within five (5) business days of the </w:t>
      </w:r>
      <w:r w:rsidR="0059714F" w:rsidRPr="00657F42">
        <w:rPr>
          <w:rFonts w:cs="Arial"/>
          <w:szCs w:val="24"/>
        </w:rPr>
        <w:t>request.</w:t>
      </w:r>
      <w:r w:rsidR="0059714F" w:rsidRPr="0059714F">
        <w:rPr>
          <w:rFonts w:cs="Arial"/>
          <w:szCs w:val="24"/>
        </w:rPr>
        <w:t xml:space="preserve"> The</w:t>
      </w:r>
      <w:r w:rsidRPr="0059714F">
        <w:rPr>
          <w:rFonts w:cs="Arial"/>
          <w:szCs w:val="24"/>
        </w:rPr>
        <w:t xml:space="preserve"> </w:t>
      </w:r>
      <w:r w:rsidR="0059714F">
        <w:rPr>
          <w:rFonts w:cs="Arial"/>
          <w:szCs w:val="24"/>
        </w:rPr>
        <w:t>Consultant</w:t>
      </w:r>
      <w:r w:rsidRPr="0059714F">
        <w:rPr>
          <w:rFonts w:cs="Arial"/>
          <w:szCs w:val="24"/>
        </w:rPr>
        <w:t xml:space="preserve"> will provide SHA with viable alternatives to access stored data should the </w:t>
      </w:r>
      <w:r w:rsidR="0059714F">
        <w:rPr>
          <w:rFonts w:cs="Arial"/>
          <w:szCs w:val="24"/>
        </w:rPr>
        <w:t>Consultant</w:t>
      </w:r>
      <w:r w:rsidRPr="0059714F">
        <w:rPr>
          <w:rFonts w:cs="Arial"/>
          <w:szCs w:val="24"/>
        </w:rPr>
        <w:t xml:space="preserve"> stop support of the System for any reason.</w:t>
      </w:r>
    </w:p>
    <w:p w:rsidR="004E387B" w:rsidRPr="00103B82" w:rsidRDefault="004E387B" w:rsidP="0012178B">
      <w:pPr>
        <w:pStyle w:val="ListParagraph"/>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ind w:left="1440"/>
        <w:jc w:val="both"/>
      </w:pPr>
    </w:p>
    <w:p w:rsidR="00657F42" w:rsidRDefault="00657F42" w:rsidP="00506899">
      <w:pPr>
        <w:pStyle w:val="ListParagraph"/>
        <w:numPr>
          <w:ilvl w:val="0"/>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sidRPr="00657F42">
        <w:rPr>
          <w:rFonts w:cs="Arial"/>
          <w:b/>
          <w:szCs w:val="24"/>
          <w:u w:val="single"/>
        </w:rPr>
        <w:t xml:space="preserve">Technical Customer Support and Training: </w:t>
      </w:r>
    </w:p>
    <w:p w:rsidR="0000390B" w:rsidRPr="00103B82" w:rsidRDefault="0000390B" w:rsidP="0000390B">
      <w:pPr>
        <w:pStyle w:val="ListParagraph"/>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ind w:left="390"/>
        <w:jc w:val="both"/>
        <w:rPr>
          <w:rFonts w:cs="Arial"/>
          <w:b/>
          <w:szCs w:val="24"/>
          <w:u w:val="single"/>
        </w:rPr>
      </w:pPr>
    </w:p>
    <w:p w:rsidR="009355A8" w:rsidRPr="00103B82" w:rsidRDefault="009355A8" w:rsidP="00506899">
      <w:pPr>
        <w:pStyle w:val="ListParagraph"/>
        <w:numPr>
          <w:ilvl w:val="1"/>
          <w:numId w:val="42"/>
        </w:numPr>
        <w:tabs>
          <w:tab w:val="left" w:pos="360"/>
          <w:tab w:val="left" w:pos="1080"/>
          <w:tab w:val="left" w:pos="1440"/>
        </w:tabs>
        <w:jc w:val="both"/>
        <w:rPr>
          <w:rFonts w:cs="Arial"/>
          <w:szCs w:val="24"/>
        </w:rPr>
      </w:pPr>
      <w:r w:rsidRPr="00103B82">
        <w:rPr>
          <w:rFonts w:cs="Arial"/>
          <w:szCs w:val="24"/>
        </w:rPr>
        <w:t xml:space="preserve">The </w:t>
      </w:r>
      <w:r w:rsidR="0059714F">
        <w:rPr>
          <w:rFonts w:cs="Arial"/>
          <w:szCs w:val="24"/>
        </w:rPr>
        <w:t>Consultant</w:t>
      </w:r>
      <w:r w:rsidRPr="00103B82">
        <w:rPr>
          <w:rFonts w:cs="Arial"/>
          <w:szCs w:val="24"/>
        </w:rPr>
        <w:t xml:space="preserve"> shall provide a dedicated customer service point of contact for SHA.</w:t>
      </w:r>
    </w:p>
    <w:p w:rsidR="00657F42" w:rsidRPr="00103B82" w:rsidRDefault="00657F42" w:rsidP="00506899">
      <w:pPr>
        <w:pStyle w:val="ListParagraph"/>
        <w:numPr>
          <w:ilvl w:val="1"/>
          <w:numId w:val="42"/>
        </w:numPr>
        <w:tabs>
          <w:tab w:val="left" w:pos="360"/>
          <w:tab w:val="left" w:pos="1080"/>
          <w:tab w:val="left" w:pos="1440"/>
        </w:tabs>
        <w:jc w:val="both"/>
        <w:rPr>
          <w:rFonts w:cs="Arial"/>
          <w:szCs w:val="24"/>
        </w:rPr>
      </w:pPr>
      <w:r w:rsidRPr="00103B82">
        <w:rPr>
          <w:rFonts w:cs="Arial"/>
          <w:szCs w:val="24"/>
        </w:rPr>
        <w:t xml:space="preserve">The </w:t>
      </w:r>
      <w:r w:rsidR="0059714F">
        <w:rPr>
          <w:rFonts w:cs="Arial"/>
          <w:szCs w:val="24"/>
        </w:rPr>
        <w:t>Consultant</w:t>
      </w:r>
      <w:r w:rsidRPr="00103B82">
        <w:rPr>
          <w:rFonts w:cs="Arial"/>
          <w:szCs w:val="24"/>
        </w:rPr>
        <w:t xml:space="preserve"> shall provide technical assistance </w:t>
      </w:r>
      <w:r w:rsidR="009355A8" w:rsidRPr="00103B82">
        <w:rPr>
          <w:rFonts w:cs="Arial"/>
          <w:szCs w:val="24"/>
        </w:rPr>
        <w:t xml:space="preserve">to SHA staff </w:t>
      </w:r>
      <w:r w:rsidRPr="00103B82">
        <w:rPr>
          <w:rFonts w:cs="Arial"/>
          <w:szCs w:val="24"/>
        </w:rPr>
        <w:t xml:space="preserve">during implementation and on an as-needed basis in a professional, courteous and timely manner during the hours of </w:t>
      </w:r>
      <w:r w:rsidR="005666A3" w:rsidRPr="00103B82">
        <w:rPr>
          <w:rFonts w:cs="Arial"/>
          <w:szCs w:val="24"/>
        </w:rPr>
        <w:t xml:space="preserve">5:00 a.m. to 5:00 p.m. </w:t>
      </w:r>
      <w:r w:rsidRPr="00103B82">
        <w:rPr>
          <w:rFonts w:cs="Arial"/>
          <w:szCs w:val="24"/>
        </w:rPr>
        <w:t xml:space="preserve">Pacific Time Monday through Friday.  </w:t>
      </w:r>
    </w:p>
    <w:p w:rsidR="009667E3" w:rsidRDefault="00657F42" w:rsidP="00506899">
      <w:pPr>
        <w:pStyle w:val="ListParagraph"/>
        <w:numPr>
          <w:ilvl w:val="1"/>
          <w:numId w:val="42"/>
        </w:numPr>
        <w:tabs>
          <w:tab w:val="left" w:pos="360"/>
          <w:tab w:val="left" w:pos="1080"/>
          <w:tab w:val="left" w:pos="1440"/>
        </w:tabs>
        <w:jc w:val="both"/>
        <w:rPr>
          <w:rFonts w:cs="Arial"/>
          <w:szCs w:val="24"/>
        </w:rPr>
      </w:pPr>
      <w:r w:rsidRPr="00103B82">
        <w:rPr>
          <w:rFonts w:cs="Arial"/>
          <w:szCs w:val="24"/>
        </w:rPr>
        <w:t xml:space="preserve">The </w:t>
      </w:r>
      <w:r w:rsidR="0059714F">
        <w:rPr>
          <w:rFonts w:cs="Arial"/>
          <w:szCs w:val="24"/>
        </w:rPr>
        <w:t>Consultant</w:t>
      </w:r>
      <w:r w:rsidRPr="00103B82">
        <w:rPr>
          <w:rFonts w:cs="Arial"/>
          <w:szCs w:val="24"/>
        </w:rPr>
        <w:t xml:space="preserve"> shall provide customer support to </w:t>
      </w:r>
      <w:r w:rsidR="009667E3">
        <w:rPr>
          <w:rFonts w:cs="Arial"/>
          <w:szCs w:val="24"/>
        </w:rPr>
        <w:t>end</w:t>
      </w:r>
      <w:r w:rsidR="009667E3" w:rsidRPr="00103B82">
        <w:rPr>
          <w:rFonts w:cs="Arial"/>
          <w:szCs w:val="24"/>
        </w:rPr>
        <w:t xml:space="preserve"> </w:t>
      </w:r>
      <w:r w:rsidRPr="00103B82">
        <w:rPr>
          <w:rFonts w:cs="Arial"/>
          <w:szCs w:val="24"/>
        </w:rPr>
        <w:t xml:space="preserve">users in a professional, courteous and timely manner during the hours of </w:t>
      </w:r>
      <w:r w:rsidR="005666A3" w:rsidRPr="00103B82">
        <w:rPr>
          <w:rFonts w:cs="Arial"/>
          <w:szCs w:val="24"/>
        </w:rPr>
        <w:t>5:00 a.m. to 5:00 p.m.</w:t>
      </w:r>
      <w:r w:rsidRPr="00103B82">
        <w:rPr>
          <w:rFonts w:cs="Arial"/>
          <w:szCs w:val="24"/>
        </w:rPr>
        <w:t xml:space="preserve"> Pacific Time Monday through Friday.  </w:t>
      </w:r>
    </w:p>
    <w:p w:rsidR="00657F42" w:rsidRPr="00103B82" w:rsidRDefault="00D46C79" w:rsidP="00506899">
      <w:pPr>
        <w:pStyle w:val="ListParagraph"/>
        <w:numPr>
          <w:ilvl w:val="1"/>
          <w:numId w:val="42"/>
        </w:numPr>
        <w:tabs>
          <w:tab w:val="left" w:pos="360"/>
          <w:tab w:val="left" w:pos="1080"/>
          <w:tab w:val="left" w:pos="1440"/>
        </w:tabs>
        <w:jc w:val="both"/>
        <w:rPr>
          <w:rFonts w:cs="Arial"/>
          <w:szCs w:val="24"/>
        </w:rPr>
      </w:pPr>
      <w:r>
        <w:rPr>
          <w:rFonts w:cs="Arial"/>
          <w:szCs w:val="24"/>
        </w:rPr>
        <w:t>Consultant will provide an escalation path for issue resolution with time frames specified</w:t>
      </w:r>
      <w:r w:rsidR="00503BF2">
        <w:rPr>
          <w:rFonts w:cs="Arial"/>
          <w:szCs w:val="24"/>
        </w:rPr>
        <w:t xml:space="preserve">.  </w:t>
      </w:r>
      <w:r w:rsidR="00657F42" w:rsidRPr="00103B82">
        <w:rPr>
          <w:rFonts w:cs="Arial"/>
          <w:szCs w:val="24"/>
        </w:rPr>
        <w:t>.</w:t>
      </w:r>
    </w:p>
    <w:p w:rsidR="00657F42" w:rsidRPr="00103B82" w:rsidRDefault="00657F42" w:rsidP="00506899">
      <w:pPr>
        <w:pStyle w:val="ListParagraph"/>
        <w:numPr>
          <w:ilvl w:val="1"/>
          <w:numId w:val="42"/>
        </w:numPr>
        <w:tabs>
          <w:tab w:val="left" w:pos="360"/>
          <w:tab w:val="left" w:pos="1080"/>
          <w:tab w:val="left" w:pos="1440"/>
        </w:tabs>
        <w:jc w:val="both"/>
        <w:rPr>
          <w:rFonts w:cs="Arial"/>
          <w:szCs w:val="24"/>
        </w:rPr>
      </w:pPr>
      <w:r w:rsidRPr="00103B82">
        <w:rPr>
          <w:rFonts w:cs="Arial"/>
          <w:szCs w:val="24"/>
        </w:rPr>
        <w:t xml:space="preserve">The </w:t>
      </w:r>
      <w:r w:rsidR="0059714F">
        <w:rPr>
          <w:rFonts w:cs="Arial"/>
          <w:szCs w:val="24"/>
        </w:rPr>
        <w:t>Consultant</w:t>
      </w:r>
      <w:r w:rsidRPr="00103B82">
        <w:rPr>
          <w:rFonts w:cs="Arial"/>
          <w:szCs w:val="24"/>
        </w:rPr>
        <w:t xml:space="preserve"> shall provide adequate training on the System setup and use to </w:t>
      </w:r>
      <w:r w:rsidR="009667E3">
        <w:rPr>
          <w:rFonts w:cs="Arial"/>
          <w:szCs w:val="24"/>
        </w:rPr>
        <w:t xml:space="preserve">end </w:t>
      </w:r>
      <w:r w:rsidRPr="00103B82">
        <w:rPr>
          <w:rFonts w:cs="Arial"/>
          <w:szCs w:val="24"/>
        </w:rPr>
        <w:t>users.  Training may be provided through on-line tutorials, user manuals, and telephone technical assistance.</w:t>
      </w:r>
    </w:p>
    <w:p w:rsidR="007A4D65" w:rsidRDefault="007A4D65" w:rsidP="00506899">
      <w:pPr>
        <w:pStyle w:val="ListParagraph"/>
        <w:numPr>
          <w:ilvl w:val="1"/>
          <w:numId w:val="42"/>
        </w:numPr>
        <w:tabs>
          <w:tab w:val="left" w:pos="360"/>
          <w:tab w:val="left" w:pos="1080"/>
          <w:tab w:val="left" w:pos="1440"/>
        </w:tabs>
        <w:jc w:val="both"/>
        <w:rPr>
          <w:rFonts w:cs="Arial"/>
          <w:szCs w:val="24"/>
        </w:rPr>
      </w:pPr>
      <w:r w:rsidRPr="00103B82">
        <w:rPr>
          <w:rFonts w:cs="Arial"/>
          <w:szCs w:val="24"/>
        </w:rPr>
        <w:t xml:space="preserve">The </w:t>
      </w:r>
      <w:r w:rsidR="0059714F">
        <w:rPr>
          <w:rFonts w:cs="Arial"/>
          <w:szCs w:val="24"/>
        </w:rPr>
        <w:t>Consultant</w:t>
      </w:r>
      <w:r w:rsidRPr="00103B82">
        <w:rPr>
          <w:rFonts w:cs="Arial"/>
          <w:szCs w:val="24"/>
        </w:rPr>
        <w:t xml:space="preserve"> shall provide update notifications and training before implementation of any new functionality and features.</w:t>
      </w:r>
    </w:p>
    <w:p w:rsidR="007A4D65" w:rsidRPr="0000390B" w:rsidRDefault="0000390B" w:rsidP="00103B82">
      <w:pPr>
        <w:pStyle w:val="ListParagraph"/>
        <w:numPr>
          <w:ilvl w:val="1"/>
          <w:numId w:val="42"/>
        </w:numPr>
        <w:tabs>
          <w:tab w:val="left" w:pos="360"/>
          <w:tab w:val="left" w:pos="1080"/>
          <w:tab w:val="left" w:pos="1440"/>
        </w:tabs>
        <w:jc w:val="both"/>
        <w:rPr>
          <w:rFonts w:cs="Arial"/>
          <w:szCs w:val="24"/>
        </w:rPr>
      </w:pPr>
      <w:r>
        <w:rPr>
          <w:rFonts w:cs="Arial"/>
          <w:szCs w:val="24"/>
        </w:rPr>
        <w:t xml:space="preserve">The </w:t>
      </w:r>
      <w:r w:rsidR="0059714F">
        <w:rPr>
          <w:rFonts w:cs="Arial"/>
          <w:szCs w:val="24"/>
        </w:rPr>
        <w:t>Consultant</w:t>
      </w:r>
      <w:r>
        <w:rPr>
          <w:rFonts w:cs="Arial"/>
          <w:szCs w:val="24"/>
        </w:rPr>
        <w:t xml:space="preserve"> shall provide periodic training for SHA, contractors, consultants, sub-contractors, vendors, tenants and concessionaires.  Training shall take place on SHA property initially at least twice the first year and future trainings will be done on the web quarterly.</w:t>
      </w:r>
    </w:p>
    <w:p w:rsidR="009A2833" w:rsidRPr="00657F42" w:rsidRDefault="009A2833" w:rsidP="00667F59">
      <w:pPr>
        <w:tabs>
          <w:tab w:val="left" w:pos="360"/>
          <w:tab w:val="left" w:pos="1080"/>
          <w:tab w:val="left" w:pos="1440"/>
        </w:tabs>
        <w:jc w:val="both"/>
        <w:rPr>
          <w:rFonts w:cs="Arial"/>
          <w:szCs w:val="24"/>
        </w:rPr>
      </w:pPr>
    </w:p>
    <w:p w:rsidR="00AA47D8" w:rsidRDefault="0059714F" w:rsidP="00506899">
      <w:pPr>
        <w:pStyle w:val="ListParagraph"/>
        <w:numPr>
          <w:ilvl w:val="0"/>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b/>
          <w:szCs w:val="24"/>
          <w:u w:val="single"/>
        </w:rPr>
      </w:pPr>
      <w:r>
        <w:rPr>
          <w:rFonts w:cs="Arial"/>
          <w:b/>
          <w:szCs w:val="24"/>
          <w:u w:val="single"/>
        </w:rPr>
        <w:t>Consultant</w:t>
      </w:r>
      <w:r w:rsidR="00657F42" w:rsidRPr="00657F42">
        <w:rPr>
          <w:rFonts w:cs="Arial"/>
          <w:b/>
          <w:szCs w:val="24"/>
          <w:u w:val="single"/>
        </w:rPr>
        <w:t xml:space="preserve"> Viability, Experience, and Expertise:</w:t>
      </w:r>
    </w:p>
    <w:p w:rsidR="00657F42" w:rsidRPr="00657F42" w:rsidRDefault="00657F42" w:rsidP="00AA47D8">
      <w:pPr>
        <w:pStyle w:val="ListParagraph"/>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ind w:left="390"/>
        <w:jc w:val="both"/>
        <w:rPr>
          <w:rFonts w:cs="Arial"/>
          <w:b/>
          <w:szCs w:val="24"/>
          <w:u w:val="single"/>
        </w:rPr>
      </w:pPr>
      <w:r w:rsidRPr="00657F42">
        <w:rPr>
          <w:rFonts w:cs="Arial"/>
          <w:b/>
          <w:szCs w:val="24"/>
          <w:u w:val="single"/>
        </w:rPr>
        <w:t xml:space="preserve"> </w:t>
      </w:r>
    </w:p>
    <w:p w:rsidR="00657F42" w:rsidRPr="00657F42" w:rsidRDefault="00657F42" w:rsidP="00506899">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will be solvent and have a solid organizational structure.</w:t>
      </w:r>
    </w:p>
    <w:p w:rsidR="00657F42" w:rsidRPr="00657F42" w:rsidRDefault="00657F42" w:rsidP="00506899">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will be free from significant litigation and claims.</w:t>
      </w:r>
    </w:p>
    <w:p w:rsidR="00657F42" w:rsidRPr="00657F42" w:rsidRDefault="00657F42" w:rsidP="00506899">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will have experience and expertise in both the federal and state prevailing wage compliance and reporting requirements as described in this solicitation.</w:t>
      </w:r>
    </w:p>
    <w:p w:rsidR="00657F42" w:rsidRDefault="00657F42" w:rsidP="00506899">
      <w:pPr>
        <w:numPr>
          <w:ilvl w:val="1"/>
          <w:numId w:val="42"/>
        </w:numPr>
        <w:tabs>
          <w:tab w:val="left" w:pos="360"/>
          <w:tab w:val="left" w:pos="1080"/>
        </w:tabs>
        <w:jc w:val="both"/>
        <w:rPr>
          <w:rFonts w:cs="Arial"/>
          <w:szCs w:val="24"/>
        </w:rPr>
      </w:pPr>
      <w:r w:rsidRPr="00657F42">
        <w:rPr>
          <w:rFonts w:cs="Arial"/>
          <w:szCs w:val="24"/>
        </w:rPr>
        <w:t xml:space="preserve">The </w:t>
      </w:r>
      <w:r w:rsidR="0059714F">
        <w:rPr>
          <w:rFonts w:cs="Arial"/>
          <w:szCs w:val="24"/>
        </w:rPr>
        <w:t>Consultant</w:t>
      </w:r>
      <w:r w:rsidRPr="00657F42">
        <w:rPr>
          <w:rFonts w:cs="Arial"/>
          <w:szCs w:val="24"/>
        </w:rPr>
        <w:t xml:space="preserve"> will have experience and expertise in the compliance and reporting requirements for socioeconomic programs as described in this solicitation.</w:t>
      </w:r>
    </w:p>
    <w:p w:rsidR="00103B82" w:rsidRDefault="00A30370" w:rsidP="00AA47D8">
      <w:pPr>
        <w:numPr>
          <w:ilvl w:val="1"/>
          <w:numId w:val="42"/>
        </w:numPr>
        <w:tabs>
          <w:tab w:val="left" w:pos="360"/>
          <w:tab w:val="left" w:pos="1080"/>
        </w:tabs>
        <w:jc w:val="both"/>
        <w:rPr>
          <w:rFonts w:cs="Arial"/>
          <w:szCs w:val="24"/>
        </w:rPr>
      </w:pPr>
      <w:r>
        <w:rPr>
          <w:rFonts w:cs="Arial"/>
          <w:szCs w:val="24"/>
        </w:rPr>
        <w:t xml:space="preserve">The </w:t>
      </w:r>
      <w:r w:rsidR="00ED4313">
        <w:rPr>
          <w:rFonts w:cs="Arial"/>
          <w:szCs w:val="24"/>
        </w:rPr>
        <w:t>Consultant</w:t>
      </w:r>
      <w:r>
        <w:rPr>
          <w:rFonts w:cs="Arial"/>
          <w:szCs w:val="24"/>
        </w:rPr>
        <w:t xml:space="preserve"> will provide </w:t>
      </w:r>
      <w:r w:rsidR="009355A8">
        <w:rPr>
          <w:rFonts w:cs="Arial"/>
          <w:szCs w:val="24"/>
        </w:rPr>
        <w:t xml:space="preserve">expert resources to facilitate </w:t>
      </w:r>
      <w:r>
        <w:rPr>
          <w:rFonts w:cs="Arial"/>
          <w:szCs w:val="24"/>
        </w:rPr>
        <w:t xml:space="preserve">data conversion from </w:t>
      </w:r>
      <w:r w:rsidR="009355A8">
        <w:rPr>
          <w:rFonts w:cs="Arial"/>
          <w:szCs w:val="24"/>
        </w:rPr>
        <w:t xml:space="preserve">SHA’s </w:t>
      </w:r>
      <w:r>
        <w:rPr>
          <w:rFonts w:cs="Arial"/>
          <w:szCs w:val="24"/>
        </w:rPr>
        <w:t>current system</w:t>
      </w:r>
    </w:p>
    <w:p w:rsidR="00AA47D8" w:rsidRDefault="00AA47D8" w:rsidP="00AA47D8">
      <w:pPr>
        <w:tabs>
          <w:tab w:val="left" w:pos="360"/>
          <w:tab w:val="left" w:pos="1080"/>
        </w:tabs>
        <w:ind w:left="1440"/>
        <w:jc w:val="both"/>
        <w:rPr>
          <w:rFonts w:cs="Arial"/>
          <w:szCs w:val="24"/>
        </w:rPr>
      </w:pPr>
    </w:p>
    <w:p w:rsidR="0006792A" w:rsidRDefault="0006792A" w:rsidP="007B586F">
      <w:pPr>
        <w:pStyle w:val="ListParagraph"/>
        <w:numPr>
          <w:ilvl w:val="0"/>
          <w:numId w:val="42"/>
        </w:numPr>
        <w:tabs>
          <w:tab w:val="left" w:pos="360"/>
          <w:tab w:val="left" w:pos="720"/>
          <w:tab w:val="left" w:pos="1080"/>
          <w:tab w:val="left" w:pos="1440"/>
          <w:tab w:val="left" w:pos="1800"/>
          <w:tab w:val="left" w:pos="2160"/>
          <w:tab w:val="left" w:pos="2520"/>
          <w:tab w:val="left" w:pos="2700"/>
          <w:tab w:val="left" w:pos="2880"/>
          <w:tab w:val="left" w:pos="3240"/>
          <w:tab w:val="left" w:pos="3600"/>
          <w:tab w:val="left" w:pos="3960"/>
          <w:tab w:val="left" w:pos="4320"/>
        </w:tabs>
        <w:jc w:val="both"/>
        <w:rPr>
          <w:rFonts w:cs="Arial"/>
          <w:szCs w:val="24"/>
        </w:rPr>
      </w:pPr>
      <w:r w:rsidRPr="007B586F">
        <w:rPr>
          <w:rFonts w:cs="Arial"/>
          <w:b/>
          <w:szCs w:val="24"/>
          <w:u w:val="single"/>
        </w:rPr>
        <w:t>Implementation</w:t>
      </w:r>
      <w:r>
        <w:rPr>
          <w:rFonts w:cs="Arial"/>
          <w:szCs w:val="24"/>
        </w:rPr>
        <w:t xml:space="preserve"> </w:t>
      </w:r>
      <w:r w:rsidRPr="007B586F">
        <w:rPr>
          <w:rFonts w:cs="Arial"/>
          <w:b/>
          <w:szCs w:val="24"/>
          <w:u w:val="single"/>
        </w:rPr>
        <w:t>Services</w:t>
      </w:r>
    </w:p>
    <w:p w:rsidR="0006792A" w:rsidRDefault="00ED4313" w:rsidP="00237102">
      <w:pPr>
        <w:numPr>
          <w:ilvl w:val="1"/>
          <w:numId w:val="42"/>
        </w:numPr>
        <w:tabs>
          <w:tab w:val="left" w:pos="360"/>
          <w:tab w:val="left" w:pos="1080"/>
        </w:tabs>
        <w:jc w:val="both"/>
        <w:rPr>
          <w:rFonts w:cs="Arial"/>
          <w:szCs w:val="24"/>
        </w:rPr>
      </w:pPr>
      <w:r>
        <w:rPr>
          <w:rFonts w:cs="Arial"/>
          <w:szCs w:val="24"/>
        </w:rPr>
        <w:t xml:space="preserve">The </w:t>
      </w:r>
      <w:r w:rsidR="00C10C62">
        <w:rPr>
          <w:rFonts w:cs="Arial"/>
          <w:szCs w:val="24"/>
        </w:rPr>
        <w:t>Consultant will work with SHA’s testing and acceptance requirements to meet all agreed-upon functional requirements.</w:t>
      </w:r>
    </w:p>
    <w:p w:rsidR="00C10C62" w:rsidRDefault="00C10C62" w:rsidP="00C10C62">
      <w:pPr>
        <w:numPr>
          <w:ilvl w:val="1"/>
          <w:numId w:val="42"/>
        </w:numPr>
        <w:tabs>
          <w:tab w:val="left" w:pos="360"/>
          <w:tab w:val="left" w:pos="1080"/>
        </w:tabs>
        <w:jc w:val="both"/>
        <w:rPr>
          <w:rFonts w:cs="Arial"/>
          <w:szCs w:val="24"/>
        </w:rPr>
      </w:pPr>
      <w:r>
        <w:rPr>
          <w:rFonts w:cs="Arial"/>
          <w:szCs w:val="24"/>
        </w:rPr>
        <w:t xml:space="preserve">The </w:t>
      </w:r>
      <w:r w:rsidR="00ED4313">
        <w:rPr>
          <w:rFonts w:cs="Arial"/>
          <w:szCs w:val="24"/>
        </w:rPr>
        <w:t>Consultant</w:t>
      </w:r>
      <w:r>
        <w:rPr>
          <w:rFonts w:cs="Arial"/>
          <w:szCs w:val="24"/>
        </w:rPr>
        <w:t xml:space="preserve"> will provide SHA with a Project Manager and appropriate technical team of experts to facilitate the implementation of the system.</w:t>
      </w:r>
    </w:p>
    <w:p w:rsidR="00C10C62" w:rsidRDefault="00C10C62" w:rsidP="00C10C62">
      <w:pPr>
        <w:numPr>
          <w:ilvl w:val="1"/>
          <w:numId w:val="42"/>
        </w:numPr>
        <w:tabs>
          <w:tab w:val="left" w:pos="360"/>
          <w:tab w:val="left" w:pos="1080"/>
        </w:tabs>
        <w:jc w:val="both"/>
        <w:rPr>
          <w:rFonts w:cs="Arial"/>
          <w:szCs w:val="24"/>
        </w:rPr>
      </w:pPr>
      <w:r>
        <w:rPr>
          <w:rFonts w:cs="Arial"/>
          <w:szCs w:val="24"/>
        </w:rPr>
        <w:t xml:space="preserve">The </w:t>
      </w:r>
      <w:r w:rsidR="00ED4313">
        <w:rPr>
          <w:rFonts w:cs="Arial"/>
          <w:szCs w:val="24"/>
        </w:rPr>
        <w:t>Consultant</w:t>
      </w:r>
      <w:r>
        <w:rPr>
          <w:rFonts w:cs="Arial"/>
          <w:szCs w:val="24"/>
        </w:rPr>
        <w:t xml:space="preserve"> will provide expert resources to facilitate data conversion from SHA’s current system</w:t>
      </w:r>
    </w:p>
    <w:p w:rsidR="0006792A" w:rsidRDefault="00ED4313" w:rsidP="0006792A">
      <w:pPr>
        <w:pStyle w:val="ListParagraph"/>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cs="Arial"/>
          <w:szCs w:val="24"/>
        </w:rPr>
      </w:pPr>
      <w:r>
        <w:rPr>
          <w:rFonts w:cs="Arial"/>
          <w:szCs w:val="24"/>
        </w:rPr>
        <w:t xml:space="preserve">The </w:t>
      </w:r>
      <w:r w:rsidR="0006792A">
        <w:rPr>
          <w:rFonts w:cs="Arial"/>
          <w:szCs w:val="24"/>
        </w:rPr>
        <w:t xml:space="preserve">Consultant should provide SHA project staff with necessary training materials and introduction to the system. </w:t>
      </w:r>
    </w:p>
    <w:p w:rsidR="0006792A" w:rsidRPr="00237102" w:rsidRDefault="0006792A" w:rsidP="00237102">
      <w:pPr>
        <w:tabs>
          <w:tab w:val="left" w:pos="360"/>
          <w:tab w:val="left" w:pos="1080"/>
        </w:tabs>
        <w:ind w:left="1440"/>
        <w:jc w:val="both"/>
        <w:rPr>
          <w:rFonts w:cs="Arial"/>
          <w:szCs w:val="24"/>
        </w:rPr>
      </w:pPr>
    </w:p>
    <w:p w:rsidR="00AA47D8" w:rsidRPr="00AA47D8" w:rsidRDefault="00AA47D8" w:rsidP="00AA47D8">
      <w:pPr>
        <w:tabs>
          <w:tab w:val="left" w:pos="360"/>
          <w:tab w:val="left" w:pos="1080"/>
        </w:tabs>
        <w:ind w:left="390"/>
        <w:jc w:val="both"/>
        <w:rPr>
          <w:rFonts w:cs="Arial"/>
          <w:szCs w:val="24"/>
        </w:rPr>
      </w:pPr>
    </w:p>
    <w:p w:rsidR="00103B82" w:rsidRDefault="00103B82" w:rsidP="00657F42">
      <w:pPr>
        <w:pStyle w:val="Heading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360"/>
        <w:jc w:val="both"/>
        <w:rPr>
          <w:rFonts w:cs="Arial"/>
          <w:sz w:val="22"/>
          <w:szCs w:val="22"/>
        </w:rPr>
      </w:pPr>
    </w:p>
    <w:p w:rsidR="00103B82" w:rsidRPr="00657F42" w:rsidRDefault="00103B82" w:rsidP="00103B82">
      <w:pPr>
        <w:pStyle w:val="ListParagraph"/>
        <w:tabs>
          <w:tab w:val="left" w:pos="360"/>
          <w:tab w:val="left" w:pos="1080"/>
          <w:tab w:val="left" w:pos="1440"/>
        </w:tabs>
        <w:ind w:left="1080"/>
        <w:jc w:val="both"/>
        <w:rPr>
          <w:rFonts w:cs="Arial"/>
          <w:szCs w:val="24"/>
        </w:rPr>
      </w:pPr>
    </w:p>
    <w:p w:rsidR="00103B82" w:rsidRPr="00152F47" w:rsidRDefault="00103B82" w:rsidP="00237102">
      <w:pPr>
        <w:pStyle w:val="ListParagraph"/>
        <w:tabs>
          <w:tab w:val="left" w:pos="360"/>
          <w:tab w:val="left" w:pos="1080"/>
          <w:tab w:val="left" w:pos="1440"/>
        </w:tabs>
        <w:ind w:left="1080"/>
        <w:jc w:val="both"/>
        <w:rPr>
          <w:rFonts w:cs="Arial"/>
          <w:szCs w:val="24"/>
        </w:rPr>
      </w:pPr>
    </w:p>
    <w:p w:rsidR="00103B82" w:rsidRPr="00CC0D40" w:rsidRDefault="00103B82" w:rsidP="00CC0D40">
      <w:pPr>
        <w:tabs>
          <w:tab w:val="left" w:pos="360"/>
          <w:tab w:val="left" w:pos="1080"/>
          <w:tab w:val="left" w:pos="1440"/>
        </w:tabs>
        <w:ind w:left="450"/>
        <w:jc w:val="both"/>
        <w:rPr>
          <w:rFonts w:cs="Arial"/>
          <w:szCs w:val="24"/>
        </w:rPr>
      </w:pPr>
    </w:p>
    <w:p w:rsidR="00210203" w:rsidRPr="002D2AD7" w:rsidRDefault="00210203" w:rsidP="001856CA">
      <w:pPr>
        <w:pStyle w:val="Heading1"/>
        <w:spacing w:before="360"/>
        <w:rPr>
          <w:rFonts w:cs="Arial"/>
          <w:spacing w:val="-1"/>
          <w:szCs w:val="24"/>
        </w:rPr>
      </w:pPr>
      <w:bookmarkStart w:id="4" w:name="_GoBack"/>
      <w:bookmarkEnd w:id="2"/>
      <w:bookmarkEnd w:id="3"/>
      <w:bookmarkEnd w:id="4"/>
    </w:p>
    <w:sectPr w:rsidR="00210203" w:rsidRPr="002D2AD7" w:rsidSect="00432954">
      <w:footerReference w:type="default" r:id="rId9"/>
      <w:pgSz w:w="12240" w:h="15840" w:code="1"/>
      <w:pgMar w:top="432" w:right="1440" w:bottom="864"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12" w:rsidRDefault="00FC7212">
      <w:r>
        <w:separator/>
      </w:r>
    </w:p>
  </w:endnote>
  <w:endnote w:type="continuationSeparator" w:id="0">
    <w:p w:rsidR="00FC7212" w:rsidRDefault="00FC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12" w:rsidRPr="00B522EF" w:rsidRDefault="00FC7212">
    <w:pPr>
      <w:pStyle w:val="Footer"/>
      <w:rPr>
        <w:sz w:val="22"/>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12" w:rsidRDefault="00FC7212">
      <w:r>
        <w:separator/>
      </w:r>
    </w:p>
  </w:footnote>
  <w:footnote w:type="continuationSeparator" w:id="0">
    <w:p w:rsidR="00FC7212" w:rsidRDefault="00FC7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D93"/>
    <w:multiLevelType w:val="hybridMultilevel"/>
    <w:tmpl w:val="F788A538"/>
    <w:lvl w:ilvl="0" w:tplc="E2846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55DED"/>
    <w:multiLevelType w:val="singleLevel"/>
    <w:tmpl w:val="FB86D09C"/>
    <w:lvl w:ilvl="0">
      <w:start w:val="1"/>
      <w:numFmt w:val="bullet"/>
      <w:pStyle w:val="tablelist"/>
      <w:lvlText w:val=""/>
      <w:lvlJc w:val="left"/>
      <w:pPr>
        <w:tabs>
          <w:tab w:val="num" w:pos="360"/>
        </w:tabs>
        <w:ind w:left="216" w:hanging="216"/>
      </w:pPr>
      <w:rPr>
        <w:rFonts w:ascii="Symbol" w:hAnsi="Symbol" w:hint="default"/>
      </w:rPr>
    </w:lvl>
  </w:abstractNum>
  <w:abstractNum w:abstractNumId="2">
    <w:nsid w:val="08210698"/>
    <w:multiLevelType w:val="multilevel"/>
    <w:tmpl w:val="F412EBF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BB12FCC"/>
    <w:multiLevelType w:val="hybridMultilevel"/>
    <w:tmpl w:val="A2C855A2"/>
    <w:lvl w:ilvl="0" w:tplc="A278475A">
      <w:start w:val="1"/>
      <w:numFmt w:val="decimal"/>
      <w:lvlText w:val="(%1)"/>
      <w:lvlJc w:val="left"/>
      <w:pPr>
        <w:ind w:left="680" w:hanging="540"/>
        <w:jc w:val="right"/>
      </w:pPr>
      <w:rPr>
        <w:rFonts w:ascii="Times New Roman" w:eastAsia="Times New Roman" w:hAnsi="Times New Roman" w:hint="default"/>
        <w:sz w:val="24"/>
        <w:szCs w:val="24"/>
      </w:rPr>
    </w:lvl>
    <w:lvl w:ilvl="1" w:tplc="9DC659C0">
      <w:start w:val="1"/>
      <w:numFmt w:val="bullet"/>
      <w:lvlText w:val="•"/>
      <w:lvlJc w:val="left"/>
      <w:pPr>
        <w:ind w:left="1576" w:hanging="540"/>
      </w:pPr>
      <w:rPr>
        <w:rFonts w:hint="default"/>
      </w:rPr>
    </w:lvl>
    <w:lvl w:ilvl="2" w:tplc="7714B908">
      <w:start w:val="1"/>
      <w:numFmt w:val="bullet"/>
      <w:lvlText w:val="•"/>
      <w:lvlJc w:val="left"/>
      <w:pPr>
        <w:ind w:left="2472" w:hanging="540"/>
      </w:pPr>
      <w:rPr>
        <w:rFonts w:hint="default"/>
      </w:rPr>
    </w:lvl>
    <w:lvl w:ilvl="3" w:tplc="025CE94E">
      <w:start w:val="1"/>
      <w:numFmt w:val="bullet"/>
      <w:lvlText w:val="•"/>
      <w:lvlJc w:val="left"/>
      <w:pPr>
        <w:ind w:left="3368" w:hanging="540"/>
      </w:pPr>
      <w:rPr>
        <w:rFonts w:hint="default"/>
      </w:rPr>
    </w:lvl>
    <w:lvl w:ilvl="4" w:tplc="FEBE5B48">
      <w:start w:val="1"/>
      <w:numFmt w:val="bullet"/>
      <w:lvlText w:val="•"/>
      <w:lvlJc w:val="left"/>
      <w:pPr>
        <w:ind w:left="4264" w:hanging="540"/>
      </w:pPr>
      <w:rPr>
        <w:rFonts w:hint="default"/>
      </w:rPr>
    </w:lvl>
    <w:lvl w:ilvl="5" w:tplc="37261104">
      <w:start w:val="1"/>
      <w:numFmt w:val="bullet"/>
      <w:lvlText w:val="•"/>
      <w:lvlJc w:val="left"/>
      <w:pPr>
        <w:ind w:left="5160" w:hanging="540"/>
      </w:pPr>
      <w:rPr>
        <w:rFonts w:hint="default"/>
      </w:rPr>
    </w:lvl>
    <w:lvl w:ilvl="6" w:tplc="0790887E">
      <w:start w:val="1"/>
      <w:numFmt w:val="bullet"/>
      <w:lvlText w:val="•"/>
      <w:lvlJc w:val="left"/>
      <w:pPr>
        <w:ind w:left="6056" w:hanging="540"/>
      </w:pPr>
      <w:rPr>
        <w:rFonts w:hint="default"/>
      </w:rPr>
    </w:lvl>
    <w:lvl w:ilvl="7" w:tplc="BC3278FA">
      <w:start w:val="1"/>
      <w:numFmt w:val="bullet"/>
      <w:lvlText w:val="•"/>
      <w:lvlJc w:val="left"/>
      <w:pPr>
        <w:ind w:left="6952" w:hanging="540"/>
      </w:pPr>
      <w:rPr>
        <w:rFonts w:hint="default"/>
      </w:rPr>
    </w:lvl>
    <w:lvl w:ilvl="8" w:tplc="6A5251E4">
      <w:start w:val="1"/>
      <w:numFmt w:val="bullet"/>
      <w:lvlText w:val="•"/>
      <w:lvlJc w:val="left"/>
      <w:pPr>
        <w:ind w:left="7848" w:hanging="540"/>
      </w:pPr>
      <w:rPr>
        <w:rFonts w:hint="default"/>
      </w:rPr>
    </w:lvl>
  </w:abstractNum>
  <w:abstractNum w:abstractNumId="4">
    <w:nsid w:val="0BFB5520"/>
    <w:multiLevelType w:val="hybridMultilevel"/>
    <w:tmpl w:val="F19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07EF6"/>
    <w:multiLevelType w:val="hybridMultilevel"/>
    <w:tmpl w:val="CDCC8FDA"/>
    <w:lvl w:ilvl="0" w:tplc="D8A83626">
      <w:start w:val="1"/>
      <w:numFmt w:val="bullet"/>
      <w:lvlText w:val="-"/>
      <w:lvlJc w:val="left"/>
      <w:pPr>
        <w:ind w:left="720" w:hanging="360"/>
      </w:pPr>
      <w:rPr>
        <w:rFonts w:ascii="Minion Pro" w:eastAsia="Times New Roman" w:hAnsi="Minion Pro"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D1E79"/>
    <w:multiLevelType w:val="hybridMultilevel"/>
    <w:tmpl w:val="51C09702"/>
    <w:lvl w:ilvl="0" w:tplc="AE1E3B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C5FC3"/>
    <w:multiLevelType w:val="hybridMultilevel"/>
    <w:tmpl w:val="88721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2659B"/>
    <w:multiLevelType w:val="hybridMultilevel"/>
    <w:tmpl w:val="7B9E0014"/>
    <w:lvl w:ilvl="0" w:tplc="583EA9F2">
      <w:start w:val="1"/>
      <w:numFmt w:val="upperLetter"/>
      <w:lvlText w:val="%1."/>
      <w:lvlJc w:val="left"/>
      <w:pPr>
        <w:ind w:left="720" w:hanging="360"/>
      </w:pPr>
      <w:rPr>
        <w:rFonts w:ascii="Minion Pro" w:eastAsia="Times New Roman" w:hAnsi="Minion Pro"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F2868"/>
    <w:multiLevelType w:val="singleLevel"/>
    <w:tmpl w:val="B7F02892"/>
    <w:lvl w:ilvl="0">
      <w:start w:val="1"/>
      <w:numFmt w:val="decimal"/>
      <w:lvlText w:val="%1)"/>
      <w:lvlJc w:val="left"/>
      <w:pPr>
        <w:tabs>
          <w:tab w:val="num" w:pos="360"/>
        </w:tabs>
        <w:ind w:left="360" w:hanging="360"/>
      </w:pPr>
      <w:rPr>
        <w:rFonts w:hint="default"/>
        <w:b/>
      </w:rPr>
    </w:lvl>
  </w:abstractNum>
  <w:abstractNum w:abstractNumId="10">
    <w:nsid w:val="187619A0"/>
    <w:multiLevelType w:val="hybridMultilevel"/>
    <w:tmpl w:val="42FE85EC"/>
    <w:lvl w:ilvl="0" w:tplc="4ECA17FE">
      <w:start w:val="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E4411"/>
    <w:multiLevelType w:val="hybridMultilevel"/>
    <w:tmpl w:val="1B8C3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C84B51"/>
    <w:multiLevelType w:val="singleLevel"/>
    <w:tmpl w:val="9CEC9D52"/>
    <w:lvl w:ilvl="0">
      <w:start w:val="1"/>
      <w:numFmt w:val="bullet"/>
      <w:pStyle w:val="ListBullet2"/>
      <w:lvlText w:val=""/>
      <w:lvlJc w:val="left"/>
      <w:pPr>
        <w:tabs>
          <w:tab w:val="num" w:pos="720"/>
        </w:tabs>
        <w:ind w:left="720" w:hanging="360"/>
      </w:pPr>
      <w:rPr>
        <w:rFonts w:ascii="Symbol" w:hAnsi="Symbol" w:hint="default"/>
      </w:rPr>
    </w:lvl>
  </w:abstractNum>
  <w:abstractNum w:abstractNumId="13">
    <w:nsid w:val="1F3457B1"/>
    <w:multiLevelType w:val="singleLevel"/>
    <w:tmpl w:val="04090001"/>
    <w:lvl w:ilvl="0">
      <w:start w:val="1"/>
      <w:numFmt w:val="bullet"/>
      <w:lvlText w:val=""/>
      <w:lvlJc w:val="left"/>
      <w:pPr>
        <w:ind w:left="720" w:hanging="360"/>
      </w:pPr>
      <w:rPr>
        <w:rFonts w:ascii="Symbol" w:hAnsi="Symbol" w:hint="default"/>
      </w:rPr>
    </w:lvl>
  </w:abstractNum>
  <w:abstractNum w:abstractNumId="14">
    <w:nsid w:val="1FE67F92"/>
    <w:multiLevelType w:val="hybridMultilevel"/>
    <w:tmpl w:val="C2B2AC7C"/>
    <w:lvl w:ilvl="0" w:tplc="F2FA128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240BB2"/>
    <w:multiLevelType w:val="hybridMultilevel"/>
    <w:tmpl w:val="B86CA484"/>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C16954"/>
    <w:multiLevelType w:val="hybridMultilevel"/>
    <w:tmpl w:val="FD7C417E"/>
    <w:lvl w:ilvl="0" w:tplc="85BE2BB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A5403"/>
    <w:multiLevelType w:val="hybridMultilevel"/>
    <w:tmpl w:val="D68666E2"/>
    <w:lvl w:ilvl="0" w:tplc="77D6C1F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C12A25"/>
    <w:multiLevelType w:val="hybridMultilevel"/>
    <w:tmpl w:val="0C766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286719"/>
    <w:multiLevelType w:val="hybridMultilevel"/>
    <w:tmpl w:val="D7B6FC0C"/>
    <w:lvl w:ilvl="0" w:tplc="E3DE40A2">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06A3C"/>
    <w:multiLevelType w:val="hybridMultilevel"/>
    <w:tmpl w:val="AB36BEF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3B417835"/>
    <w:multiLevelType w:val="singleLevel"/>
    <w:tmpl w:val="0409000F"/>
    <w:lvl w:ilvl="0">
      <w:start w:val="1"/>
      <w:numFmt w:val="decimal"/>
      <w:lvlText w:val="%1."/>
      <w:lvlJc w:val="left"/>
      <w:pPr>
        <w:tabs>
          <w:tab w:val="num" w:pos="360"/>
        </w:tabs>
        <w:ind w:left="360" w:hanging="360"/>
      </w:pPr>
    </w:lvl>
  </w:abstractNum>
  <w:abstractNum w:abstractNumId="22">
    <w:nsid w:val="3EC1283D"/>
    <w:multiLevelType w:val="hybridMultilevel"/>
    <w:tmpl w:val="F37ED8A0"/>
    <w:lvl w:ilvl="0" w:tplc="2062D258">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2F3D49"/>
    <w:multiLevelType w:val="hybridMultilevel"/>
    <w:tmpl w:val="CE0AF8E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4">
    <w:nsid w:val="404C67C8"/>
    <w:multiLevelType w:val="hybridMultilevel"/>
    <w:tmpl w:val="771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04961"/>
    <w:multiLevelType w:val="hybridMultilevel"/>
    <w:tmpl w:val="E67A81BC"/>
    <w:lvl w:ilvl="0" w:tplc="3BD257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281F75"/>
    <w:multiLevelType w:val="hybridMultilevel"/>
    <w:tmpl w:val="60C6E6BE"/>
    <w:lvl w:ilvl="0" w:tplc="8BDE3466">
      <w:start w:val="3"/>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0E4CAA"/>
    <w:multiLevelType w:val="singleLevel"/>
    <w:tmpl w:val="A80AFEAC"/>
    <w:lvl w:ilvl="0">
      <w:start w:val="1"/>
      <w:numFmt w:val="bullet"/>
      <w:pStyle w:val="ListBullet1"/>
      <w:lvlText w:val=""/>
      <w:lvlJc w:val="left"/>
      <w:pPr>
        <w:tabs>
          <w:tab w:val="num" w:pos="360"/>
        </w:tabs>
        <w:ind w:left="360" w:hanging="360"/>
      </w:pPr>
      <w:rPr>
        <w:rFonts w:ascii="Symbol" w:hAnsi="Symbol" w:hint="default"/>
      </w:rPr>
    </w:lvl>
  </w:abstractNum>
  <w:abstractNum w:abstractNumId="28">
    <w:nsid w:val="53BF01C5"/>
    <w:multiLevelType w:val="hybridMultilevel"/>
    <w:tmpl w:val="A8AC5156"/>
    <w:lvl w:ilvl="0" w:tplc="F2F691BE">
      <w:start w:val="1"/>
      <w:numFmt w:val="lowerLetter"/>
      <w:lvlText w:val="%1.)"/>
      <w:lvlJc w:val="left"/>
      <w:pPr>
        <w:tabs>
          <w:tab w:val="num" w:pos="720"/>
        </w:tabs>
        <w:ind w:left="720" w:hanging="360"/>
      </w:pPr>
      <w:rPr>
        <w:rFonts w:hint="default"/>
      </w:rPr>
    </w:lvl>
    <w:lvl w:ilvl="1" w:tplc="993C3EDA">
      <w:start w:val="1"/>
      <w:numFmt w:val="upperLetter"/>
      <w:lvlText w:val="%2."/>
      <w:lvlJc w:val="left"/>
      <w:pPr>
        <w:tabs>
          <w:tab w:val="num" w:pos="1440"/>
        </w:tabs>
        <w:ind w:left="1440" w:hanging="360"/>
      </w:pPr>
      <w:rPr>
        <w:rFonts w:hint="default"/>
      </w:rPr>
    </w:lvl>
    <w:lvl w:ilvl="2" w:tplc="B204D7E2" w:tentative="1">
      <w:start w:val="1"/>
      <w:numFmt w:val="lowerRoman"/>
      <w:lvlText w:val="%3."/>
      <w:lvlJc w:val="right"/>
      <w:pPr>
        <w:tabs>
          <w:tab w:val="num" w:pos="2160"/>
        </w:tabs>
        <w:ind w:left="2160" w:hanging="180"/>
      </w:pPr>
    </w:lvl>
    <w:lvl w:ilvl="3" w:tplc="A7C4A880" w:tentative="1">
      <w:start w:val="1"/>
      <w:numFmt w:val="decimal"/>
      <w:lvlText w:val="%4."/>
      <w:lvlJc w:val="left"/>
      <w:pPr>
        <w:tabs>
          <w:tab w:val="num" w:pos="2880"/>
        </w:tabs>
        <w:ind w:left="2880" w:hanging="360"/>
      </w:pPr>
    </w:lvl>
    <w:lvl w:ilvl="4" w:tplc="B63473F6" w:tentative="1">
      <w:start w:val="1"/>
      <w:numFmt w:val="lowerLetter"/>
      <w:lvlText w:val="%5."/>
      <w:lvlJc w:val="left"/>
      <w:pPr>
        <w:tabs>
          <w:tab w:val="num" w:pos="3600"/>
        </w:tabs>
        <w:ind w:left="3600" w:hanging="360"/>
      </w:pPr>
    </w:lvl>
    <w:lvl w:ilvl="5" w:tplc="FEDE29C4" w:tentative="1">
      <w:start w:val="1"/>
      <w:numFmt w:val="lowerRoman"/>
      <w:lvlText w:val="%6."/>
      <w:lvlJc w:val="right"/>
      <w:pPr>
        <w:tabs>
          <w:tab w:val="num" w:pos="4320"/>
        </w:tabs>
        <w:ind w:left="4320" w:hanging="180"/>
      </w:pPr>
    </w:lvl>
    <w:lvl w:ilvl="6" w:tplc="C4325182" w:tentative="1">
      <w:start w:val="1"/>
      <w:numFmt w:val="decimal"/>
      <w:lvlText w:val="%7."/>
      <w:lvlJc w:val="left"/>
      <w:pPr>
        <w:tabs>
          <w:tab w:val="num" w:pos="5040"/>
        </w:tabs>
        <w:ind w:left="5040" w:hanging="360"/>
      </w:pPr>
    </w:lvl>
    <w:lvl w:ilvl="7" w:tplc="471C8E5E" w:tentative="1">
      <w:start w:val="1"/>
      <w:numFmt w:val="lowerLetter"/>
      <w:lvlText w:val="%8."/>
      <w:lvlJc w:val="left"/>
      <w:pPr>
        <w:tabs>
          <w:tab w:val="num" w:pos="5760"/>
        </w:tabs>
        <w:ind w:left="5760" w:hanging="360"/>
      </w:pPr>
    </w:lvl>
    <w:lvl w:ilvl="8" w:tplc="4B3254D2" w:tentative="1">
      <w:start w:val="1"/>
      <w:numFmt w:val="lowerRoman"/>
      <w:lvlText w:val="%9."/>
      <w:lvlJc w:val="right"/>
      <w:pPr>
        <w:tabs>
          <w:tab w:val="num" w:pos="6480"/>
        </w:tabs>
        <w:ind w:left="6480" w:hanging="180"/>
      </w:pPr>
    </w:lvl>
  </w:abstractNum>
  <w:abstractNum w:abstractNumId="29">
    <w:nsid w:val="56762A7D"/>
    <w:multiLevelType w:val="hybridMultilevel"/>
    <w:tmpl w:val="7254A232"/>
    <w:lvl w:ilvl="0" w:tplc="94702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D0407B"/>
    <w:multiLevelType w:val="hybridMultilevel"/>
    <w:tmpl w:val="DB32AFB4"/>
    <w:lvl w:ilvl="0" w:tplc="2D6864E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E04745"/>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62312C92"/>
    <w:multiLevelType w:val="hybridMultilevel"/>
    <w:tmpl w:val="F56A7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164B8"/>
    <w:multiLevelType w:val="hybridMultilevel"/>
    <w:tmpl w:val="746005F0"/>
    <w:lvl w:ilvl="0" w:tplc="2D6864EA">
      <w:start w:val="1"/>
      <w:numFmt w:val="lowerLetter"/>
      <w:lvlText w:val="(%1)"/>
      <w:lvlJc w:val="left"/>
      <w:pPr>
        <w:ind w:left="720" w:hanging="360"/>
      </w:pPr>
      <w:rPr>
        <w:rFonts w:hint="default"/>
        <w:b w:val="0"/>
        <w:u w:val="singl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07A8E"/>
    <w:multiLevelType w:val="singleLevel"/>
    <w:tmpl w:val="95CAE984"/>
    <w:lvl w:ilvl="0">
      <w:start w:val="7"/>
      <w:numFmt w:val="upperLetter"/>
      <w:pStyle w:val="Heading6"/>
      <w:lvlText w:val="%1."/>
      <w:lvlJc w:val="left"/>
      <w:pPr>
        <w:tabs>
          <w:tab w:val="num" w:pos="360"/>
        </w:tabs>
        <w:ind w:left="360" w:hanging="360"/>
      </w:pPr>
      <w:rPr>
        <w:rFonts w:hint="default"/>
        <w:b/>
        <w:sz w:val="28"/>
      </w:rPr>
    </w:lvl>
  </w:abstractNum>
  <w:abstractNum w:abstractNumId="35">
    <w:nsid w:val="67D47647"/>
    <w:multiLevelType w:val="hybridMultilevel"/>
    <w:tmpl w:val="BDF056F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9E959B5"/>
    <w:multiLevelType w:val="singleLevel"/>
    <w:tmpl w:val="9B9ACF4E"/>
    <w:lvl w:ilvl="0">
      <w:start w:val="1"/>
      <w:numFmt w:val="bullet"/>
      <w:pStyle w:val="BodyText"/>
      <w:lvlText w:val=""/>
      <w:lvlJc w:val="left"/>
      <w:pPr>
        <w:tabs>
          <w:tab w:val="num" w:pos="360"/>
        </w:tabs>
        <w:ind w:left="360" w:hanging="360"/>
      </w:pPr>
      <w:rPr>
        <w:rFonts w:ascii="Symbol" w:hAnsi="Symbol" w:hint="default"/>
      </w:rPr>
    </w:lvl>
  </w:abstractNum>
  <w:abstractNum w:abstractNumId="37">
    <w:nsid w:val="6FC949CE"/>
    <w:multiLevelType w:val="hybridMultilevel"/>
    <w:tmpl w:val="845C3D74"/>
    <w:lvl w:ilvl="0" w:tplc="91027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38136A"/>
    <w:multiLevelType w:val="singleLevel"/>
    <w:tmpl w:val="0F76A49C"/>
    <w:lvl w:ilvl="0">
      <w:start w:val="1"/>
      <w:numFmt w:val="decimal"/>
      <w:lvlText w:val="%1."/>
      <w:lvlJc w:val="left"/>
      <w:pPr>
        <w:tabs>
          <w:tab w:val="num" w:pos="390"/>
        </w:tabs>
        <w:ind w:left="390" w:hanging="390"/>
      </w:pPr>
      <w:rPr>
        <w:rFonts w:hint="default"/>
      </w:rPr>
    </w:lvl>
  </w:abstractNum>
  <w:abstractNum w:abstractNumId="39">
    <w:nsid w:val="73BD5BEB"/>
    <w:multiLevelType w:val="hybridMultilevel"/>
    <w:tmpl w:val="EF4AB3FA"/>
    <w:lvl w:ilvl="0" w:tplc="32B804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F80D6F"/>
    <w:multiLevelType w:val="hybridMultilevel"/>
    <w:tmpl w:val="A87C279A"/>
    <w:lvl w:ilvl="0" w:tplc="9F26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F4284"/>
    <w:multiLevelType w:val="singleLevel"/>
    <w:tmpl w:val="A4F4D178"/>
    <w:lvl w:ilvl="0">
      <w:start w:val="1"/>
      <w:numFmt w:val="bullet"/>
      <w:pStyle w:val="Heading2"/>
      <w:lvlText w:val=""/>
      <w:lvlJc w:val="left"/>
      <w:pPr>
        <w:tabs>
          <w:tab w:val="num" w:pos="360"/>
        </w:tabs>
        <w:ind w:left="360" w:hanging="360"/>
      </w:pPr>
      <w:rPr>
        <w:rFonts w:ascii="Symbol" w:hAnsi="Symbol" w:hint="default"/>
      </w:rPr>
    </w:lvl>
  </w:abstractNum>
  <w:abstractNum w:abstractNumId="42">
    <w:nsid w:val="76F20520"/>
    <w:multiLevelType w:val="singleLevel"/>
    <w:tmpl w:val="A9E667CC"/>
    <w:lvl w:ilvl="0">
      <w:start w:val="2"/>
      <w:numFmt w:val="decimal"/>
      <w:lvlText w:val="%1)"/>
      <w:lvlJc w:val="left"/>
      <w:pPr>
        <w:tabs>
          <w:tab w:val="num" w:pos="360"/>
        </w:tabs>
        <w:ind w:left="360" w:hanging="360"/>
      </w:pPr>
      <w:rPr>
        <w:rFonts w:hint="default"/>
        <w:b/>
      </w:rPr>
    </w:lvl>
  </w:abstractNum>
  <w:abstractNum w:abstractNumId="43">
    <w:nsid w:val="7B7B7E8C"/>
    <w:multiLevelType w:val="hybridMultilevel"/>
    <w:tmpl w:val="00CA99B2"/>
    <w:lvl w:ilvl="0" w:tplc="D0C22076">
      <w:start w:val="6"/>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6"/>
  </w:num>
  <w:num w:numId="3">
    <w:abstractNumId w:val="27"/>
  </w:num>
  <w:num w:numId="4">
    <w:abstractNumId w:val="41"/>
  </w:num>
  <w:num w:numId="5">
    <w:abstractNumId w:val="12"/>
  </w:num>
  <w:num w:numId="6">
    <w:abstractNumId w:val="42"/>
  </w:num>
  <w:num w:numId="7">
    <w:abstractNumId w:val="21"/>
  </w:num>
  <w:num w:numId="8">
    <w:abstractNumId w:val="9"/>
  </w:num>
  <w:num w:numId="9">
    <w:abstractNumId w:val="31"/>
  </w:num>
  <w:num w:numId="10">
    <w:abstractNumId w:val="38"/>
  </w:num>
  <w:num w:numId="11">
    <w:abstractNumId w:val="34"/>
  </w:num>
  <w:num w:numId="12">
    <w:abstractNumId w:val="13"/>
  </w:num>
  <w:num w:numId="13">
    <w:abstractNumId w:val="28"/>
  </w:num>
  <w:num w:numId="14">
    <w:abstractNumId w:val="16"/>
  </w:num>
  <w:num w:numId="15">
    <w:abstractNumId w:val="18"/>
  </w:num>
  <w:num w:numId="16">
    <w:abstractNumId w:val="15"/>
  </w:num>
  <w:num w:numId="17">
    <w:abstractNumId w:val="17"/>
  </w:num>
  <w:num w:numId="18">
    <w:abstractNumId w:val="20"/>
  </w:num>
  <w:num w:numId="19">
    <w:abstractNumId w:val="30"/>
  </w:num>
  <w:num w:numId="20">
    <w:abstractNumId w:val="39"/>
  </w:num>
  <w:num w:numId="21">
    <w:abstractNumId w:val="14"/>
  </w:num>
  <w:num w:numId="22">
    <w:abstractNumId w:val="25"/>
  </w:num>
  <w:num w:numId="23">
    <w:abstractNumId w:val="40"/>
  </w:num>
  <w:num w:numId="24">
    <w:abstractNumId w:val="0"/>
  </w:num>
  <w:num w:numId="25">
    <w:abstractNumId w:val="29"/>
  </w:num>
  <w:num w:numId="26">
    <w:abstractNumId w:val="6"/>
  </w:num>
  <w:num w:numId="27">
    <w:abstractNumId w:val="32"/>
  </w:num>
  <w:num w:numId="28">
    <w:abstractNumId w:val="37"/>
  </w:num>
  <w:num w:numId="29">
    <w:abstractNumId w:val="26"/>
  </w:num>
  <w:num w:numId="30">
    <w:abstractNumId w:val="8"/>
  </w:num>
  <w:num w:numId="31">
    <w:abstractNumId w:val="4"/>
  </w:num>
  <w:num w:numId="32">
    <w:abstractNumId w:val="24"/>
  </w:num>
  <w:num w:numId="33">
    <w:abstractNumId w:val="10"/>
  </w:num>
  <w:num w:numId="34">
    <w:abstractNumId w:val="43"/>
  </w:num>
  <w:num w:numId="35">
    <w:abstractNumId w:val="23"/>
  </w:num>
  <w:num w:numId="36">
    <w:abstractNumId w:val="22"/>
  </w:num>
  <w:num w:numId="37">
    <w:abstractNumId w:val="3"/>
  </w:num>
  <w:num w:numId="38">
    <w:abstractNumId w:val="35"/>
  </w:num>
  <w:num w:numId="39">
    <w:abstractNumId w:val="33"/>
  </w:num>
  <w:num w:numId="40">
    <w:abstractNumId w:val="11"/>
  </w:num>
  <w:num w:numId="41">
    <w:abstractNumId w:val="19"/>
  </w:num>
  <w:num w:numId="42">
    <w:abstractNumId w:val="2"/>
  </w:num>
  <w:num w:numId="43">
    <w:abstractNumId w:val="5"/>
  </w:num>
  <w:num w:numId="44">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B1"/>
    <w:rsid w:val="00000CDC"/>
    <w:rsid w:val="0000390B"/>
    <w:rsid w:val="00005C8F"/>
    <w:rsid w:val="000101D5"/>
    <w:rsid w:val="00012B86"/>
    <w:rsid w:val="000204D6"/>
    <w:rsid w:val="0002188E"/>
    <w:rsid w:val="00025D1F"/>
    <w:rsid w:val="0003288C"/>
    <w:rsid w:val="00034D08"/>
    <w:rsid w:val="00035FD3"/>
    <w:rsid w:val="00040AA9"/>
    <w:rsid w:val="0006792A"/>
    <w:rsid w:val="00076538"/>
    <w:rsid w:val="000837A1"/>
    <w:rsid w:val="00086A72"/>
    <w:rsid w:val="0008762D"/>
    <w:rsid w:val="000948F2"/>
    <w:rsid w:val="00095831"/>
    <w:rsid w:val="000A5EF4"/>
    <w:rsid w:val="000B3D83"/>
    <w:rsid w:val="000C02D4"/>
    <w:rsid w:val="000E37D6"/>
    <w:rsid w:val="000E3ED6"/>
    <w:rsid w:val="000F2D92"/>
    <w:rsid w:val="001005CB"/>
    <w:rsid w:val="00103B82"/>
    <w:rsid w:val="0010527E"/>
    <w:rsid w:val="001070C6"/>
    <w:rsid w:val="001073A8"/>
    <w:rsid w:val="00114B23"/>
    <w:rsid w:val="001151EE"/>
    <w:rsid w:val="00120D24"/>
    <w:rsid w:val="0012178B"/>
    <w:rsid w:val="001239B5"/>
    <w:rsid w:val="0013746E"/>
    <w:rsid w:val="00143FEC"/>
    <w:rsid w:val="0014470E"/>
    <w:rsid w:val="00151B7D"/>
    <w:rsid w:val="00152CC3"/>
    <w:rsid w:val="00152F47"/>
    <w:rsid w:val="00154BCF"/>
    <w:rsid w:val="001565D6"/>
    <w:rsid w:val="00164F60"/>
    <w:rsid w:val="001702E8"/>
    <w:rsid w:val="00177D36"/>
    <w:rsid w:val="00181767"/>
    <w:rsid w:val="0018302A"/>
    <w:rsid w:val="001856CA"/>
    <w:rsid w:val="001858E8"/>
    <w:rsid w:val="00187B23"/>
    <w:rsid w:val="001906A3"/>
    <w:rsid w:val="00192CB6"/>
    <w:rsid w:val="00194EBE"/>
    <w:rsid w:val="00195687"/>
    <w:rsid w:val="001A0E8E"/>
    <w:rsid w:val="001A78E6"/>
    <w:rsid w:val="001B0B88"/>
    <w:rsid w:val="001B114B"/>
    <w:rsid w:val="001B6697"/>
    <w:rsid w:val="001C2295"/>
    <w:rsid w:val="001C4D33"/>
    <w:rsid w:val="001D29EC"/>
    <w:rsid w:val="001D33BD"/>
    <w:rsid w:val="001D489B"/>
    <w:rsid w:val="001D67D3"/>
    <w:rsid w:val="001E7B68"/>
    <w:rsid w:val="001F43C9"/>
    <w:rsid w:val="001F55B0"/>
    <w:rsid w:val="001F5AA3"/>
    <w:rsid w:val="00200163"/>
    <w:rsid w:val="00200AAA"/>
    <w:rsid w:val="00207FA7"/>
    <w:rsid w:val="00210203"/>
    <w:rsid w:val="00212286"/>
    <w:rsid w:val="00215002"/>
    <w:rsid w:val="00216485"/>
    <w:rsid w:val="002224EB"/>
    <w:rsid w:val="002250B3"/>
    <w:rsid w:val="00226849"/>
    <w:rsid w:val="00232134"/>
    <w:rsid w:val="00237102"/>
    <w:rsid w:val="00237DAF"/>
    <w:rsid w:val="002435DF"/>
    <w:rsid w:val="0024604F"/>
    <w:rsid w:val="0024758E"/>
    <w:rsid w:val="00254BA5"/>
    <w:rsid w:val="00254F70"/>
    <w:rsid w:val="00265FED"/>
    <w:rsid w:val="00266F34"/>
    <w:rsid w:val="00270037"/>
    <w:rsid w:val="00271CFA"/>
    <w:rsid w:val="0028630C"/>
    <w:rsid w:val="00290421"/>
    <w:rsid w:val="00296538"/>
    <w:rsid w:val="0029680D"/>
    <w:rsid w:val="002A3A03"/>
    <w:rsid w:val="002B13C6"/>
    <w:rsid w:val="002B4C0D"/>
    <w:rsid w:val="002C0322"/>
    <w:rsid w:val="002D4845"/>
    <w:rsid w:val="002E0800"/>
    <w:rsid w:val="002E0C7B"/>
    <w:rsid w:val="002F1EF4"/>
    <w:rsid w:val="002F4AF3"/>
    <w:rsid w:val="00300C83"/>
    <w:rsid w:val="00301F00"/>
    <w:rsid w:val="003146F7"/>
    <w:rsid w:val="00314EBF"/>
    <w:rsid w:val="00327593"/>
    <w:rsid w:val="00340C11"/>
    <w:rsid w:val="00342126"/>
    <w:rsid w:val="0034278A"/>
    <w:rsid w:val="00345075"/>
    <w:rsid w:val="00347DC7"/>
    <w:rsid w:val="00347FE8"/>
    <w:rsid w:val="003515D1"/>
    <w:rsid w:val="00351654"/>
    <w:rsid w:val="00351904"/>
    <w:rsid w:val="003524F7"/>
    <w:rsid w:val="003526E5"/>
    <w:rsid w:val="00355686"/>
    <w:rsid w:val="00357223"/>
    <w:rsid w:val="00364976"/>
    <w:rsid w:val="00372D01"/>
    <w:rsid w:val="00374C12"/>
    <w:rsid w:val="00376938"/>
    <w:rsid w:val="00376DA1"/>
    <w:rsid w:val="003823DD"/>
    <w:rsid w:val="003854EC"/>
    <w:rsid w:val="003856D9"/>
    <w:rsid w:val="0038754E"/>
    <w:rsid w:val="00394733"/>
    <w:rsid w:val="003A1CF4"/>
    <w:rsid w:val="003B5AB5"/>
    <w:rsid w:val="003B6B72"/>
    <w:rsid w:val="003C0708"/>
    <w:rsid w:val="003C4886"/>
    <w:rsid w:val="003C5ADD"/>
    <w:rsid w:val="003D7154"/>
    <w:rsid w:val="003E3CB9"/>
    <w:rsid w:val="003F0915"/>
    <w:rsid w:val="003F4561"/>
    <w:rsid w:val="003F4FF2"/>
    <w:rsid w:val="00404C25"/>
    <w:rsid w:val="004053BD"/>
    <w:rsid w:val="00407B9E"/>
    <w:rsid w:val="0042018A"/>
    <w:rsid w:val="00421C5F"/>
    <w:rsid w:val="00424FD4"/>
    <w:rsid w:val="00426964"/>
    <w:rsid w:val="004318B1"/>
    <w:rsid w:val="00431A4A"/>
    <w:rsid w:val="00432954"/>
    <w:rsid w:val="00433B19"/>
    <w:rsid w:val="00435464"/>
    <w:rsid w:val="00436178"/>
    <w:rsid w:val="00437FFB"/>
    <w:rsid w:val="00440044"/>
    <w:rsid w:val="004400C0"/>
    <w:rsid w:val="004444EC"/>
    <w:rsid w:val="00446D04"/>
    <w:rsid w:val="00446D55"/>
    <w:rsid w:val="00452B51"/>
    <w:rsid w:val="0046434A"/>
    <w:rsid w:val="00474FEF"/>
    <w:rsid w:val="004844C0"/>
    <w:rsid w:val="0048486F"/>
    <w:rsid w:val="00492B37"/>
    <w:rsid w:val="00496163"/>
    <w:rsid w:val="00497F01"/>
    <w:rsid w:val="004A65DE"/>
    <w:rsid w:val="004C69AB"/>
    <w:rsid w:val="004D275C"/>
    <w:rsid w:val="004D2D6C"/>
    <w:rsid w:val="004D6312"/>
    <w:rsid w:val="004D64A9"/>
    <w:rsid w:val="004D6CE1"/>
    <w:rsid w:val="004E04D7"/>
    <w:rsid w:val="004E387B"/>
    <w:rsid w:val="004E6547"/>
    <w:rsid w:val="004F0013"/>
    <w:rsid w:val="00500CDE"/>
    <w:rsid w:val="00502113"/>
    <w:rsid w:val="00503BF2"/>
    <w:rsid w:val="00503BF3"/>
    <w:rsid w:val="00504CE9"/>
    <w:rsid w:val="00506899"/>
    <w:rsid w:val="00526BCD"/>
    <w:rsid w:val="005307AA"/>
    <w:rsid w:val="0054480B"/>
    <w:rsid w:val="00565769"/>
    <w:rsid w:val="005666A3"/>
    <w:rsid w:val="0057676A"/>
    <w:rsid w:val="00580F8E"/>
    <w:rsid w:val="00584318"/>
    <w:rsid w:val="00585B5B"/>
    <w:rsid w:val="005970A2"/>
    <w:rsid w:val="0059714F"/>
    <w:rsid w:val="005A178A"/>
    <w:rsid w:val="005A1ED7"/>
    <w:rsid w:val="005A3492"/>
    <w:rsid w:val="005B0DF4"/>
    <w:rsid w:val="005B2CCB"/>
    <w:rsid w:val="005C1BCE"/>
    <w:rsid w:val="005C738E"/>
    <w:rsid w:val="005D1D0B"/>
    <w:rsid w:val="005D27F0"/>
    <w:rsid w:val="005D51ED"/>
    <w:rsid w:val="005D6531"/>
    <w:rsid w:val="005E12A7"/>
    <w:rsid w:val="005E2E12"/>
    <w:rsid w:val="005E6E1B"/>
    <w:rsid w:val="005F6A08"/>
    <w:rsid w:val="0060086D"/>
    <w:rsid w:val="00607888"/>
    <w:rsid w:val="0061186B"/>
    <w:rsid w:val="00615174"/>
    <w:rsid w:val="00616D2C"/>
    <w:rsid w:val="00616D6A"/>
    <w:rsid w:val="006310A3"/>
    <w:rsid w:val="00640A80"/>
    <w:rsid w:val="00642DC2"/>
    <w:rsid w:val="0064520B"/>
    <w:rsid w:val="00651A77"/>
    <w:rsid w:val="00655A67"/>
    <w:rsid w:val="00657F42"/>
    <w:rsid w:val="00660576"/>
    <w:rsid w:val="00664D6C"/>
    <w:rsid w:val="0066553E"/>
    <w:rsid w:val="00667F59"/>
    <w:rsid w:val="00670C13"/>
    <w:rsid w:val="006751CC"/>
    <w:rsid w:val="00677434"/>
    <w:rsid w:val="0068170D"/>
    <w:rsid w:val="006826DF"/>
    <w:rsid w:val="00690F01"/>
    <w:rsid w:val="006934B1"/>
    <w:rsid w:val="00693F4A"/>
    <w:rsid w:val="006948C6"/>
    <w:rsid w:val="00695B7B"/>
    <w:rsid w:val="0069626B"/>
    <w:rsid w:val="006A183C"/>
    <w:rsid w:val="006A40DE"/>
    <w:rsid w:val="006A4966"/>
    <w:rsid w:val="006B26EF"/>
    <w:rsid w:val="006B62B7"/>
    <w:rsid w:val="006C6FBE"/>
    <w:rsid w:val="006C7D46"/>
    <w:rsid w:val="006D0A4A"/>
    <w:rsid w:val="006D1A7A"/>
    <w:rsid w:val="006D3A7B"/>
    <w:rsid w:val="006D7008"/>
    <w:rsid w:val="006E0A89"/>
    <w:rsid w:val="006E6D94"/>
    <w:rsid w:val="006F22D9"/>
    <w:rsid w:val="006F662D"/>
    <w:rsid w:val="006F72AD"/>
    <w:rsid w:val="00703329"/>
    <w:rsid w:val="0070477A"/>
    <w:rsid w:val="00727511"/>
    <w:rsid w:val="00727C4D"/>
    <w:rsid w:val="00727F0D"/>
    <w:rsid w:val="0073180D"/>
    <w:rsid w:val="00731A13"/>
    <w:rsid w:val="007361BE"/>
    <w:rsid w:val="007476E9"/>
    <w:rsid w:val="00747BC2"/>
    <w:rsid w:val="007514E5"/>
    <w:rsid w:val="00757105"/>
    <w:rsid w:val="00757DEE"/>
    <w:rsid w:val="00762754"/>
    <w:rsid w:val="00764AB9"/>
    <w:rsid w:val="00766555"/>
    <w:rsid w:val="00766DFB"/>
    <w:rsid w:val="0077339D"/>
    <w:rsid w:val="0077703A"/>
    <w:rsid w:val="00781641"/>
    <w:rsid w:val="00781722"/>
    <w:rsid w:val="007827CA"/>
    <w:rsid w:val="00796D1E"/>
    <w:rsid w:val="007A4D65"/>
    <w:rsid w:val="007B048D"/>
    <w:rsid w:val="007B1367"/>
    <w:rsid w:val="007B586F"/>
    <w:rsid w:val="007C4EAD"/>
    <w:rsid w:val="007C53C2"/>
    <w:rsid w:val="007C67DC"/>
    <w:rsid w:val="007C6CD6"/>
    <w:rsid w:val="007C78EF"/>
    <w:rsid w:val="007D2276"/>
    <w:rsid w:val="007D2F54"/>
    <w:rsid w:val="007D7788"/>
    <w:rsid w:val="007E2A22"/>
    <w:rsid w:val="007E46A9"/>
    <w:rsid w:val="007E5458"/>
    <w:rsid w:val="00801023"/>
    <w:rsid w:val="00802178"/>
    <w:rsid w:val="00803EE7"/>
    <w:rsid w:val="00805358"/>
    <w:rsid w:val="00805CB2"/>
    <w:rsid w:val="008061D4"/>
    <w:rsid w:val="008106D1"/>
    <w:rsid w:val="0082187B"/>
    <w:rsid w:val="00821F96"/>
    <w:rsid w:val="00823A5B"/>
    <w:rsid w:val="00823B90"/>
    <w:rsid w:val="00835745"/>
    <w:rsid w:val="008375E2"/>
    <w:rsid w:val="00845000"/>
    <w:rsid w:val="0084767D"/>
    <w:rsid w:val="00852985"/>
    <w:rsid w:val="00852DE7"/>
    <w:rsid w:val="008533D8"/>
    <w:rsid w:val="00854280"/>
    <w:rsid w:val="00856218"/>
    <w:rsid w:val="00863DB1"/>
    <w:rsid w:val="00863E57"/>
    <w:rsid w:val="008665C9"/>
    <w:rsid w:val="008756CA"/>
    <w:rsid w:val="00881AC2"/>
    <w:rsid w:val="008858DF"/>
    <w:rsid w:val="008904FA"/>
    <w:rsid w:val="00891DF3"/>
    <w:rsid w:val="008A0877"/>
    <w:rsid w:val="008A0ED3"/>
    <w:rsid w:val="008A2B09"/>
    <w:rsid w:val="008B0AA6"/>
    <w:rsid w:val="008C282C"/>
    <w:rsid w:val="008C4A7B"/>
    <w:rsid w:val="008D3284"/>
    <w:rsid w:val="008D5AFB"/>
    <w:rsid w:val="008D75D2"/>
    <w:rsid w:val="008E254E"/>
    <w:rsid w:val="008E2AFD"/>
    <w:rsid w:val="008E30FF"/>
    <w:rsid w:val="008F0F85"/>
    <w:rsid w:val="008F1877"/>
    <w:rsid w:val="00901433"/>
    <w:rsid w:val="00906772"/>
    <w:rsid w:val="0090775A"/>
    <w:rsid w:val="00911D58"/>
    <w:rsid w:val="009140C8"/>
    <w:rsid w:val="00915962"/>
    <w:rsid w:val="00916300"/>
    <w:rsid w:val="00923CC6"/>
    <w:rsid w:val="00932A90"/>
    <w:rsid w:val="00932D00"/>
    <w:rsid w:val="009355A8"/>
    <w:rsid w:val="00942B6E"/>
    <w:rsid w:val="00950AA4"/>
    <w:rsid w:val="00953BBA"/>
    <w:rsid w:val="009623F2"/>
    <w:rsid w:val="009667E3"/>
    <w:rsid w:val="009724E0"/>
    <w:rsid w:val="0097257F"/>
    <w:rsid w:val="00982E68"/>
    <w:rsid w:val="00985198"/>
    <w:rsid w:val="0099022D"/>
    <w:rsid w:val="00993F50"/>
    <w:rsid w:val="009946F0"/>
    <w:rsid w:val="00995EBF"/>
    <w:rsid w:val="00997C5D"/>
    <w:rsid w:val="009A0C58"/>
    <w:rsid w:val="009A164E"/>
    <w:rsid w:val="009A1B6B"/>
    <w:rsid w:val="009A2833"/>
    <w:rsid w:val="009B2977"/>
    <w:rsid w:val="009B33C1"/>
    <w:rsid w:val="009B4201"/>
    <w:rsid w:val="009B626B"/>
    <w:rsid w:val="009B656B"/>
    <w:rsid w:val="009C1216"/>
    <w:rsid w:val="009C39E7"/>
    <w:rsid w:val="009C3B2B"/>
    <w:rsid w:val="009C68E9"/>
    <w:rsid w:val="009D0A86"/>
    <w:rsid w:val="009D2DB6"/>
    <w:rsid w:val="009D2F79"/>
    <w:rsid w:val="009E2CCD"/>
    <w:rsid w:val="009F5A2C"/>
    <w:rsid w:val="009F5A2F"/>
    <w:rsid w:val="009F70E9"/>
    <w:rsid w:val="00A01B1C"/>
    <w:rsid w:val="00A12B6F"/>
    <w:rsid w:val="00A2144B"/>
    <w:rsid w:val="00A223DE"/>
    <w:rsid w:val="00A272D1"/>
    <w:rsid w:val="00A30370"/>
    <w:rsid w:val="00A33BE4"/>
    <w:rsid w:val="00A41D8B"/>
    <w:rsid w:val="00A433E4"/>
    <w:rsid w:val="00A44A80"/>
    <w:rsid w:val="00A44C5F"/>
    <w:rsid w:val="00A46A3D"/>
    <w:rsid w:val="00A4732D"/>
    <w:rsid w:val="00A50328"/>
    <w:rsid w:val="00A51711"/>
    <w:rsid w:val="00A64C42"/>
    <w:rsid w:val="00A70666"/>
    <w:rsid w:val="00A715C6"/>
    <w:rsid w:val="00A7749E"/>
    <w:rsid w:val="00A85BC9"/>
    <w:rsid w:val="00A907BE"/>
    <w:rsid w:val="00AA47D8"/>
    <w:rsid w:val="00AA5527"/>
    <w:rsid w:val="00AA57D4"/>
    <w:rsid w:val="00AA6209"/>
    <w:rsid w:val="00AA79EF"/>
    <w:rsid w:val="00AB4FC1"/>
    <w:rsid w:val="00AB563D"/>
    <w:rsid w:val="00AB6883"/>
    <w:rsid w:val="00AB6D0C"/>
    <w:rsid w:val="00AC48FC"/>
    <w:rsid w:val="00AC7DB6"/>
    <w:rsid w:val="00AD170D"/>
    <w:rsid w:val="00AD251E"/>
    <w:rsid w:val="00AD558D"/>
    <w:rsid w:val="00AE36A0"/>
    <w:rsid w:val="00AF5FAC"/>
    <w:rsid w:val="00B005EC"/>
    <w:rsid w:val="00B010A6"/>
    <w:rsid w:val="00B1545B"/>
    <w:rsid w:val="00B2114D"/>
    <w:rsid w:val="00B22E5E"/>
    <w:rsid w:val="00B24313"/>
    <w:rsid w:val="00B435AE"/>
    <w:rsid w:val="00B46B03"/>
    <w:rsid w:val="00B51572"/>
    <w:rsid w:val="00B56151"/>
    <w:rsid w:val="00B66564"/>
    <w:rsid w:val="00B70BA2"/>
    <w:rsid w:val="00B72D33"/>
    <w:rsid w:val="00B765DA"/>
    <w:rsid w:val="00B91E79"/>
    <w:rsid w:val="00BA61CB"/>
    <w:rsid w:val="00BB059C"/>
    <w:rsid w:val="00BB7098"/>
    <w:rsid w:val="00BD4F88"/>
    <w:rsid w:val="00BF4A7F"/>
    <w:rsid w:val="00BF4BB7"/>
    <w:rsid w:val="00BF5814"/>
    <w:rsid w:val="00C02CA3"/>
    <w:rsid w:val="00C04C38"/>
    <w:rsid w:val="00C0679D"/>
    <w:rsid w:val="00C10118"/>
    <w:rsid w:val="00C10C62"/>
    <w:rsid w:val="00C1445D"/>
    <w:rsid w:val="00C15B00"/>
    <w:rsid w:val="00C17376"/>
    <w:rsid w:val="00C205C4"/>
    <w:rsid w:val="00C2361B"/>
    <w:rsid w:val="00C23C4E"/>
    <w:rsid w:val="00C337F6"/>
    <w:rsid w:val="00C35C1D"/>
    <w:rsid w:val="00C377C9"/>
    <w:rsid w:val="00C40112"/>
    <w:rsid w:val="00C47925"/>
    <w:rsid w:val="00C50058"/>
    <w:rsid w:val="00C54F69"/>
    <w:rsid w:val="00C764EE"/>
    <w:rsid w:val="00C80CB7"/>
    <w:rsid w:val="00C91C60"/>
    <w:rsid w:val="00C948E9"/>
    <w:rsid w:val="00CA3B00"/>
    <w:rsid w:val="00CA6C5B"/>
    <w:rsid w:val="00CA7EAE"/>
    <w:rsid w:val="00CB2567"/>
    <w:rsid w:val="00CB305C"/>
    <w:rsid w:val="00CC0D40"/>
    <w:rsid w:val="00CC20EA"/>
    <w:rsid w:val="00CD4E52"/>
    <w:rsid w:val="00CD6918"/>
    <w:rsid w:val="00CD70A2"/>
    <w:rsid w:val="00CD752B"/>
    <w:rsid w:val="00CE0879"/>
    <w:rsid w:val="00CE4C88"/>
    <w:rsid w:val="00CE51CF"/>
    <w:rsid w:val="00CF4247"/>
    <w:rsid w:val="00CF48A9"/>
    <w:rsid w:val="00D00FC2"/>
    <w:rsid w:val="00D0653D"/>
    <w:rsid w:val="00D066FF"/>
    <w:rsid w:val="00D156BF"/>
    <w:rsid w:val="00D1775C"/>
    <w:rsid w:val="00D232B9"/>
    <w:rsid w:val="00D24C74"/>
    <w:rsid w:val="00D3075B"/>
    <w:rsid w:val="00D32A34"/>
    <w:rsid w:val="00D3529A"/>
    <w:rsid w:val="00D4283B"/>
    <w:rsid w:val="00D458CB"/>
    <w:rsid w:val="00D46333"/>
    <w:rsid w:val="00D46C79"/>
    <w:rsid w:val="00D4742F"/>
    <w:rsid w:val="00D47B37"/>
    <w:rsid w:val="00D52DB2"/>
    <w:rsid w:val="00D57710"/>
    <w:rsid w:val="00D66E4C"/>
    <w:rsid w:val="00D82427"/>
    <w:rsid w:val="00D831FC"/>
    <w:rsid w:val="00D94AA6"/>
    <w:rsid w:val="00D958D8"/>
    <w:rsid w:val="00D95E03"/>
    <w:rsid w:val="00DA09C6"/>
    <w:rsid w:val="00DA4F1A"/>
    <w:rsid w:val="00DB128F"/>
    <w:rsid w:val="00DB6ABB"/>
    <w:rsid w:val="00DC145A"/>
    <w:rsid w:val="00DC19FB"/>
    <w:rsid w:val="00DC1CD1"/>
    <w:rsid w:val="00DC28F4"/>
    <w:rsid w:val="00DC6BEA"/>
    <w:rsid w:val="00DD55AD"/>
    <w:rsid w:val="00DE05E4"/>
    <w:rsid w:val="00DE25CC"/>
    <w:rsid w:val="00DE4541"/>
    <w:rsid w:val="00DE7BE3"/>
    <w:rsid w:val="00E04448"/>
    <w:rsid w:val="00E055F5"/>
    <w:rsid w:val="00E1326D"/>
    <w:rsid w:val="00E1454E"/>
    <w:rsid w:val="00E14DC3"/>
    <w:rsid w:val="00E206A2"/>
    <w:rsid w:val="00E21F0E"/>
    <w:rsid w:val="00E22B48"/>
    <w:rsid w:val="00E24333"/>
    <w:rsid w:val="00E30469"/>
    <w:rsid w:val="00E45364"/>
    <w:rsid w:val="00E54176"/>
    <w:rsid w:val="00E8581F"/>
    <w:rsid w:val="00E8638A"/>
    <w:rsid w:val="00E9398B"/>
    <w:rsid w:val="00E9713B"/>
    <w:rsid w:val="00E97A55"/>
    <w:rsid w:val="00EA1B35"/>
    <w:rsid w:val="00EA53EC"/>
    <w:rsid w:val="00EB7D89"/>
    <w:rsid w:val="00EC25EA"/>
    <w:rsid w:val="00EC35F4"/>
    <w:rsid w:val="00ED19E8"/>
    <w:rsid w:val="00ED4313"/>
    <w:rsid w:val="00EE7673"/>
    <w:rsid w:val="00EF366E"/>
    <w:rsid w:val="00EF3F23"/>
    <w:rsid w:val="00EF65CE"/>
    <w:rsid w:val="00F035F1"/>
    <w:rsid w:val="00F054A8"/>
    <w:rsid w:val="00F10C02"/>
    <w:rsid w:val="00F151D1"/>
    <w:rsid w:val="00F16CD6"/>
    <w:rsid w:val="00F17885"/>
    <w:rsid w:val="00F21D3B"/>
    <w:rsid w:val="00F2208D"/>
    <w:rsid w:val="00F2437B"/>
    <w:rsid w:val="00F25DAE"/>
    <w:rsid w:val="00F27BE6"/>
    <w:rsid w:val="00F313DB"/>
    <w:rsid w:val="00F3182D"/>
    <w:rsid w:val="00F34CA7"/>
    <w:rsid w:val="00F375C5"/>
    <w:rsid w:val="00F37D02"/>
    <w:rsid w:val="00F4221E"/>
    <w:rsid w:val="00F550E2"/>
    <w:rsid w:val="00F6269E"/>
    <w:rsid w:val="00F753A8"/>
    <w:rsid w:val="00F81135"/>
    <w:rsid w:val="00F825DA"/>
    <w:rsid w:val="00F85652"/>
    <w:rsid w:val="00F90331"/>
    <w:rsid w:val="00F958A5"/>
    <w:rsid w:val="00FA5A96"/>
    <w:rsid w:val="00FA5BA8"/>
    <w:rsid w:val="00FA6659"/>
    <w:rsid w:val="00FB6D36"/>
    <w:rsid w:val="00FC290D"/>
    <w:rsid w:val="00FC7212"/>
    <w:rsid w:val="00FC7BDB"/>
    <w:rsid w:val="00FD0E63"/>
    <w:rsid w:val="00FE0474"/>
    <w:rsid w:val="00FE0FDB"/>
    <w:rsid w:val="00FE1F1B"/>
    <w:rsid w:val="00FE7082"/>
    <w:rsid w:val="00FF19EB"/>
    <w:rsid w:val="00FF2985"/>
    <w:rsid w:val="00FF5AEE"/>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120"/>
      <w:outlineLvl w:val="0"/>
    </w:pPr>
    <w:rPr>
      <w:rFonts w:ascii="Times New Roman" w:hAnsi="Times New Roman"/>
      <w:b/>
      <w:kern w:val="28"/>
      <w:sz w:val="32"/>
    </w:rPr>
  </w:style>
  <w:style w:type="paragraph" w:styleId="Heading2">
    <w:name w:val="heading 2"/>
    <w:basedOn w:val="Normal"/>
    <w:next w:val="Normal"/>
    <w:qFormat/>
    <w:pPr>
      <w:keepNext/>
      <w:numPr>
        <w:numId w:val="4"/>
      </w:numPr>
      <w:spacing w:before="120" w:after="60"/>
      <w:outlineLvl w:val="1"/>
    </w:pPr>
    <w:rPr>
      <w:rFonts w:ascii="Times New Roman" w:hAnsi="Times New Roman"/>
      <w:b/>
      <w:sz w:val="28"/>
    </w:rPr>
  </w:style>
  <w:style w:type="paragraph" w:styleId="Heading3">
    <w:name w:val="heading 3"/>
    <w:basedOn w:val="Normal"/>
    <w:next w:val="Normal"/>
    <w:qFormat/>
    <w:pPr>
      <w:keepNext/>
      <w:jc w:val="both"/>
      <w:outlineLvl w:val="2"/>
    </w:pPr>
    <w:rPr>
      <w:rFonts w:ascii="Times New Roman" w:hAnsi="Times New Roman"/>
    </w:rPr>
  </w:style>
  <w:style w:type="paragraph" w:styleId="Heading4">
    <w:name w:val="heading 4"/>
    <w:basedOn w:val="Normal"/>
    <w:next w:val="Normal"/>
    <w:qFormat/>
    <w:pPr>
      <w:keepNext/>
      <w:tabs>
        <w:tab w:val="decimal" w:pos="720"/>
      </w:tabs>
      <w:jc w:val="both"/>
      <w:outlineLvl w:val="3"/>
    </w:pPr>
    <w:rPr>
      <w:rFonts w:ascii="Times New Roman" w:hAnsi="Times New Roman"/>
      <w:color w:val="000000"/>
    </w:rPr>
  </w:style>
  <w:style w:type="paragraph" w:styleId="Heading5">
    <w:name w:val="heading 5"/>
    <w:basedOn w:val="Normal"/>
    <w:next w:val="Normal"/>
    <w:qFormat/>
    <w:pPr>
      <w:keepNext/>
      <w:jc w:val="center"/>
      <w:outlineLvl w:val="4"/>
    </w:pPr>
    <w:rPr>
      <w:rFonts w:ascii="Times New Roman" w:hAnsi="Times New Roman"/>
    </w:rPr>
  </w:style>
  <w:style w:type="paragraph" w:styleId="Heading6">
    <w:name w:val="heading 6"/>
    <w:basedOn w:val="Normal"/>
    <w:next w:val="Normal"/>
    <w:qFormat/>
    <w:pPr>
      <w:keepNext/>
      <w:numPr>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outlineLvl w:val="5"/>
    </w:pPr>
    <w:rPr>
      <w:rFonts w:ascii="Times New Roman" w:hAnsi="Times New Roman"/>
      <w:b/>
      <w:color w:val="000000"/>
      <w:sz w:val="28"/>
      <w:u w:val="single"/>
    </w:rPr>
  </w:style>
  <w:style w:type="paragraph" w:styleId="Heading7">
    <w:name w:val="heading 7"/>
    <w:basedOn w:val="Normal"/>
    <w:next w:val="Normal"/>
    <w:qFormat/>
    <w:pPr>
      <w:keepNext/>
      <w:tabs>
        <w:tab w:val="right" w:pos="9360"/>
      </w:tabs>
      <w:ind w:left="144" w:right="144"/>
      <w:jc w:val="center"/>
      <w:outlineLvl w:val="6"/>
    </w:pPr>
    <w:rPr>
      <w:rFonts w:ascii="Times New Roman" w:hAnsi="Times New Roman"/>
      <w:b/>
      <w:sz w:val="32"/>
    </w:rPr>
  </w:style>
  <w:style w:type="paragraph" w:styleId="Heading8">
    <w:name w:val="heading 8"/>
    <w:basedOn w:val="Normal"/>
    <w:next w:val="Normal"/>
    <w:qFormat/>
    <w:pPr>
      <w:keepNext/>
      <w:tabs>
        <w:tab w:val="right" w:pos="6464"/>
        <w:tab w:val="right" w:pos="9360"/>
      </w:tabs>
      <w:ind w:left="144" w:right="144"/>
      <w:jc w:val="center"/>
      <w:outlineLvl w:val="7"/>
    </w:pPr>
    <w:rPr>
      <w:rFonts w:ascii="Times New Roman" w:hAnsi="Times New Roman"/>
      <w:sz w:val="40"/>
    </w:rPr>
  </w:style>
  <w:style w:type="paragraph" w:styleId="Heading9">
    <w:name w:val="heading 9"/>
    <w:basedOn w:val="Normal"/>
    <w:next w:val="Normal"/>
    <w:qFormat/>
    <w:pPr>
      <w:keepNext/>
      <w:ind w:right="-450"/>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basedOn w:val="Normal"/>
    <w:pPr>
      <w:numPr>
        <w:numId w:val="3"/>
      </w:numPr>
    </w:pPr>
    <w:rPr>
      <w:rFonts w:ascii="Times New Roman" w:hAnsi="Times New Roman"/>
    </w:rPr>
  </w:style>
  <w:style w:type="paragraph" w:customStyle="1" w:styleId="tablelist">
    <w:name w:val="table list"/>
    <w:basedOn w:val="Normal"/>
    <w:pPr>
      <w:numPr>
        <w:numId w:val="1"/>
      </w:numPr>
      <w:tabs>
        <w:tab w:val="left" w:pos="216"/>
      </w:tabs>
    </w:pPr>
    <w:rPr>
      <w:rFonts w:ascii="Times New Roman" w:hAnsi="Times New Roman"/>
    </w:rPr>
  </w:style>
  <w:style w:type="paragraph" w:styleId="BodyText">
    <w:name w:val="Body Text"/>
    <w:basedOn w:val="Normal"/>
    <w:link w:val="BodyTextChar"/>
    <w:pPr>
      <w:numPr>
        <w:numId w:val="2"/>
      </w:numPr>
      <w:spacing w:after="120"/>
    </w:pPr>
    <w:rPr>
      <w:rFonts w:ascii="Times New Roman" w:hAnsi="Times New Roman"/>
    </w:rPr>
  </w:style>
  <w:style w:type="paragraph" w:styleId="ListBullet2">
    <w:name w:val="List Bullet 2"/>
    <w:basedOn w:val="Normal"/>
    <w:autoRedefine/>
    <w:pPr>
      <w:numPr>
        <w:numId w:val="5"/>
      </w:numPr>
    </w:pPr>
    <w:rPr>
      <w:rFonts w:ascii="Times New Roman" w:hAnsi="Times New Roman"/>
    </w:rPr>
  </w:style>
  <w:style w:type="paragraph" w:styleId="BlockText">
    <w:name w:val="Block Text"/>
    <w:basedOn w:val="Normal"/>
    <w:pPr>
      <w:tabs>
        <w:tab w:val="right" w:pos="8204"/>
        <w:tab w:val="right" w:pos="9360"/>
      </w:tabs>
      <w:ind w:left="144" w:right="144"/>
      <w:jc w:val="center"/>
    </w:pPr>
    <w:rPr>
      <w:rFonts w:ascii="Times New Roman" w:hAnsi="Times New Roman"/>
      <w:b/>
      <w:sz w:val="40"/>
    </w:rPr>
  </w:style>
  <w:style w:type="paragraph" w:styleId="EnvelopeReturn">
    <w:name w:val="envelope return"/>
    <w:basedOn w:val="Normal"/>
    <w:rPr>
      <w:rFonts w:ascii="Times New Roman" w:hAnsi="Times New Roman"/>
    </w:rPr>
  </w:style>
  <w:style w:type="character" w:customStyle="1" w:styleId="ellenquestions">
    <w:name w:val="ellen questions"/>
    <w:rPr>
      <w:color w:val="FF0000"/>
    </w:rPr>
  </w:style>
  <w:style w:type="paragraph" w:customStyle="1" w:styleId="hanging">
    <w:name w:val="hanging"/>
    <w:basedOn w:val="Normal"/>
    <w:pPr>
      <w:tabs>
        <w:tab w:val="left" w:pos="720"/>
        <w:tab w:val="left" w:pos="1440"/>
        <w:tab w:val="left" w:pos="2160"/>
      </w:tabs>
      <w:ind w:left="1008" w:hanging="288"/>
    </w:pPr>
    <w:rPr>
      <w:rFonts w:ascii="Tms Rmn" w:hAnsi="Tms Rmn"/>
      <w:noProof/>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odyText3">
    <w:name w:val="Body Text 3"/>
    <w:basedOn w:val="Normal"/>
    <w:pPr>
      <w:tabs>
        <w:tab w:val="decimal" w:pos="720"/>
      </w:tabs>
    </w:pPr>
    <w:rPr>
      <w:rFonts w:ascii="Times New Roman" w:hAnsi="Times New Roman"/>
      <w:b/>
    </w:rPr>
  </w:style>
  <w:style w:type="character" w:styleId="PageNumber">
    <w:name w:val="page number"/>
    <w:basedOn w:val="DefaultParagraphFont"/>
  </w:style>
  <w:style w:type="paragraph" w:styleId="BodyTextIndent">
    <w:name w:val="Body Text Indent"/>
    <w:basedOn w:val="Normal"/>
    <w:pPr>
      <w:ind w:left="360"/>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pPr>
    <w:rPr>
      <w:rFonts w:ascii="Times New Roman" w:hAnsi="Times New Roman"/>
      <w:i/>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5624"/>
        <w:tab w:val="right" w:pos="9360"/>
      </w:tabs>
      <w:ind w:left="144" w:right="144"/>
      <w:jc w:val="both"/>
    </w:pPr>
    <w:rPr>
      <w:rFonts w:ascii="Times New Roman" w:hAnsi="Times New Roman"/>
      <w:b/>
      <w:sz w:val="28"/>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sz w:val="36"/>
    </w:rPr>
  </w:style>
  <w:style w:type="character" w:styleId="Emphasis">
    <w:name w:val="Emphasis"/>
    <w:qFormat/>
    <w:rPr>
      <w:i/>
      <w:iCs/>
    </w:rPr>
  </w:style>
  <w:style w:type="paragraph" w:customStyle="1" w:styleId="Heading50">
    <w:name w:val="Heading5"/>
    <w:basedOn w:val="Normal"/>
    <w:pPr>
      <w:ind w:left="547" w:hanging="547"/>
      <w:jc w:val="both"/>
      <w:outlineLvl w:val="0"/>
    </w:pPr>
    <w:rPr>
      <w:rFonts w:ascii="Times New Roman" w:hAnsi="Times New Roman"/>
      <w:b/>
      <w:caps/>
      <w:sz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hanging="360"/>
      <w:jc w:val="both"/>
    </w:pPr>
    <w:rPr>
      <w:rFonts w:ascii="Times New Roman" w:hAnsi="Times New Roman"/>
    </w:rPr>
  </w:style>
  <w:style w:type="character" w:customStyle="1" w:styleId="BodyTextChar">
    <w:name w:val="Body Text Char"/>
    <w:link w:val="BodyText"/>
    <w:rsid w:val="00835745"/>
    <w:rPr>
      <w:sz w:val="24"/>
    </w:rPr>
  </w:style>
  <w:style w:type="table" w:styleId="TableGrid">
    <w:name w:val="Table Grid"/>
    <w:basedOn w:val="TableNormal"/>
    <w:rsid w:val="009C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20D24"/>
    <w:rPr>
      <w:sz w:val="16"/>
      <w:szCs w:val="16"/>
    </w:rPr>
  </w:style>
  <w:style w:type="paragraph" w:styleId="CommentText">
    <w:name w:val="annotation text"/>
    <w:basedOn w:val="Normal"/>
    <w:semiHidden/>
    <w:rsid w:val="00120D24"/>
    <w:rPr>
      <w:sz w:val="20"/>
    </w:rPr>
  </w:style>
  <w:style w:type="paragraph" w:styleId="CommentSubject">
    <w:name w:val="annotation subject"/>
    <w:basedOn w:val="CommentText"/>
    <w:next w:val="CommentText"/>
    <w:semiHidden/>
    <w:rsid w:val="0099022D"/>
    <w:rPr>
      <w:b/>
      <w:bCs/>
    </w:rPr>
  </w:style>
  <w:style w:type="paragraph" w:styleId="ListParagraph">
    <w:name w:val="List Paragraph"/>
    <w:basedOn w:val="Normal"/>
    <w:uiPriority w:val="34"/>
    <w:qFormat/>
    <w:rsid w:val="00AF5FAC"/>
    <w:pPr>
      <w:ind w:left="720"/>
    </w:pPr>
  </w:style>
  <w:style w:type="table" w:customStyle="1" w:styleId="TableGrid1">
    <w:name w:val="Table Grid1"/>
    <w:basedOn w:val="TableNormal"/>
    <w:next w:val="TableGrid"/>
    <w:uiPriority w:val="59"/>
    <w:rsid w:val="009C68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24333"/>
    <w:rPr>
      <w:sz w:val="24"/>
    </w:rPr>
  </w:style>
  <w:style w:type="paragraph" w:styleId="NoSpacing">
    <w:name w:val="No Spacing"/>
    <w:uiPriority w:val="1"/>
    <w:qFormat/>
    <w:rsid w:val="00EC25EA"/>
    <w:rPr>
      <w:rFonts w:ascii="Arial" w:hAnsi="Arial"/>
      <w:sz w:val="24"/>
    </w:rPr>
  </w:style>
  <w:style w:type="paragraph" w:styleId="BodyTextIndent3">
    <w:name w:val="Body Text Indent 3"/>
    <w:basedOn w:val="Normal"/>
    <w:link w:val="BodyTextIndent3Char"/>
    <w:rsid w:val="00657F42"/>
    <w:pPr>
      <w:spacing w:after="120"/>
      <w:ind w:left="360"/>
    </w:pPr>
    <w:rPr>
      <w:sz w:val="16"/>
      <w:szCs w:val="16"/>
    </w:rPr>
  </w:style>
  <w:style w:type="character" w:customStyle="1" w:styleId="BodyTextIndent3Char">
    <w:name w:val="Body Text Indent 3 Char"/>
    <w:basedOn w:val="DefaultParagraphFont"/>
    <w:link w:val="BodyTextIndent3"/>
    <w:rsid w:val="00657F42"/>
    <w:rPr>
      <w:rFonts w:ascii="Arial" w:hAnsi="Arial"/>
      <w:sz w:val="16"/>
      <w:szCs w:val="16"/>
    </w:rPr>
  </w:style>
  <w:style w:type="paragraph" w:customStyle="1" w:styleId="TableParagraph">
    <w:name w:val="Table Paragraph"/>
    <w:basedOn w:val="Normal"/>
    <w:uiPriority w:val="1"/>
    <w:qFormat/>
    <w:rsid w:val="00210203"/>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120"/>
      <w:outlineLvl w:val="0"/>
    </w:pPr>
    <w:rPr>
      <w:rFonts w:ascii="Times New Roman" w:hAnsi="Times New Roman"/>
      <w:b/>
      <w:kern w:val="28"/>
      <w:sz w:val="32"/>
    </w:rPr>
  </w:style>
  <w:style w:type="paragraph" w:styleId="Heading2">
    <w:name w:val="heading 2"/>
    <w:basedOn w:val="Normal"/>
    <w:next w:val="Normal"/>
    <w:qFormat/>
    <w:pPr>
      <w:keepNext/>
      <w:numPr>
        <w:numId w:val="4"/>
      </w:numPr>
      <w:spacing w:before="120" w:after="60"/>
      <w:outlineLvl w:val="1"/>
    </w:pPr>
    <w:rPr>
      <w:rFonts w:ascii="Times New Roman" w:hAnsi="Times New Roman"/>
      <w:b/>
      <w:sz w:val="28"/>
    </w:rPr>
  </w:style>
  <w:style w:type="paragraph" w:styleId="Heading3">
    <w:name w:val="heading 3"/>
    <w:basedOn w:val="Normal"/>
    <w:next w:val="Normal"/>
    <w:qFormat/>
    <w:pPr>
      <w:keepNext/>
      <w:jc w:val="both"/>
      <w:outlineLvl w:val="2"/>
    </w:pPr>
    <w:rPr>
      <w:rFonts w:ascii="Times New Roman" w:hAnsi="Times New Roman"/>
    </w:rPr>
  </w:style>
  <w:style w:type="paragraph" w:styleId="Heading4">
    <w:name w:val="heading 4"/>
    <w:basedOn w:val="Normal"/>
    <w:next w:val="Normal"/>
    <w:qFormat/>
    <w:pPr>
      <w:keepNext/>
      <w:tabs>
        <w:tab w:val="decimal" w:pos="720"/>
      </w:tabs>
      <w:jc w:val="both"/>
      <w:outlineLvl w:val="3"/>
    </w:pPr>
    <w:rPr>
      <w:rFonts w:ascii="Times New Roman" w:hAnsi="Times New Roman"/>
      <w:color w:val="000000"/>
    </w:rPr>
  </w:style>
  <w:style w:type="paragraph" w:styleId="Heading5">
    <w:name w:val="heading 5"/>
    <w:basedOn w:val="Normal"/>
    <w:next w:val="Normal"/>
    <w:qFormat/>
    <w:pPr>
      <w:keepNext/>
      <w:jc w:val="center"/>
      <w:outlineLvl w:val="4"/>
    </w:pPr>
    <w:rPr>
      <w:rFonts w:ascii="Times New Roman" w:hAnsi="Times New Roman"/>
    </w:rPr>
  </w:style>
  <w:style w:type="paragraph" w:styleId="Heading6">
    <w:name w:val="heading 6"/>
    <w:basedOn w:val="Normal"/>
    <w:next w:val="Normal"/>
    <w:qFormat/>
    <w:pPr>
      <w:keepNext/>
      <w:numPr>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outlineLvl w:val="5"/>
    </w:pPr>
    <w:rPr>
      <w:rFonts w:ascii="Times New Roman" w:hAnsi="Times New Roman"/>
      <w:b/>
      <w:color w:val="000000"/>
      <w:sz w:val="28"/>
      <w:u w:val="single"/>
    </w:rPr>
  </w:style>
  <w:style w:type="paragraph" w:styleId="Heading7">
    <w:name w:val="heading 7"/>
    <w:basedOn w:val="Normal"/>
    <w:next w:val="Normal"/>
    <w:qFormat/>
    <w:pPr>
      <w:keepNext/>
      <w:tabs>
        <w:tab w:val="right" w:pos="9360"/>
      </w:tabs>
      <w:ind w:left="144" w:right="144"/>
      <w:jc w:val="center"/>
      <w:outlineLvl w:val="6"/>
    </w:pPr>
    <w:rPr>
      <w:rFonts w:ascii="Times New Roman" w:hAnsi="Times New Roman"/>
      <w:b/>
      <w:sz w:val="32"/>
    </w:rPr>
  </w:style>
  <w:style w:type="paragraph" w:styleId="Heading8">
    <w:name w:val="heading 8"/>
    <w:basedOn w:val="Normal"/>
    <w:next w:val="Normal"/>
    <w:qFormat/>
    <w:pPr>
      <w:keepNext/>
      <w:tabs>
        <w:tab w:val="right" w:pos="6464"/>
        <w:tab w:val="right" w:pos="9360"/>
      </w:tabs>
      <w:ind w:left="144" w:right="144"/>
      <w:jc w:val="center"/>
      <w:outlineLvl w:val="7"/>
    </w:pPr>
    <w:rPr>
      <w:rFonts w:ascii="Times New Roman" w:hAnsi="Times New Roman"/>
      <w:sz w:val="40"/>
    </w:rPr>
  </w:style>
  <w:style w:type="paragraph" w:styleId="Heading9">
    <w:name w:val="heading 9"/>
    <w:basedOn w:val="Normal"/>
    <w:next w:val="Normal"/>
    <w:qFormat/>
    <w:pPr>
      <w:keepNext/>
      <w:ind w:right="-450"/>
      <w:jc w:val="center"/>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basedOn w:val="Normal"/>
    <w:pPr>
      <w:numPr>
        <w:numId w:val="3"/>
      </w:numPr>
    </w:pPr>
    <w:rPr>
      <w:rFonts w:ascii="Times New Roman" w:hAnsi="Times New Roman"/>
    </w:rPr>
  </w:style>
  <w:style w:type="paragraph" w:customStyle="1" w:styleId="tablelist">
    <w:name w:val="table list"/>
    <w:basedOn w:val="Normal"/>
    <w:pPr>
      <w:numPr>
        <w:numId w:val="1"/>
      </w:numPr>
      <w:tabs>
        <w:tab w:val="left" w:pos="216"/>
      </w:tabs>
    </w:pPr>
    <w:rPr>
      <w:rFonts w:ascii="Times New Roman" w:hAnsi="Times New Roman"/>
    </w:rPr>
  </w:style>
  <w:style w:type="paragraph" w:styleId="BodyText">
    <w:name w:val="Body Text"/>
    <w:basedOn w:val="Normal"/>
    <w:link w:val="BodyTextChar"/>
    <w:pPr>
      <w:numPr>
        <w:numId w:val="2"/>
      </w:numPr>
      <w:spacing w:after="120"/>
    </w:pPr>
    <w:rPr>
      <w:rFonts w:ascii="Times New Roman" w:hAnsi="Times New Roman"/>
    </w:rPr>
  </w:style>
  <w:style w:type="paragraph" w:styleId="ListBullet2">
    <w:name w:val="List Bullet 2"/>
    <w:basedOn w:val="Normal"/>
    <w:autoRedefine/>
    <w:pPr>
      <w:numPr>
        <w:numId w:val="5"/>
      </w:numPr>
    </w:pPr>
    <w:rPr>
      <w:rFonts w:ascii="Times New Roman" w:hAnsi="Times New Roman"/>
    </w:rPr>
  </w:style>
  <w:style w:type="paragraph" w:styleId="BlockText">
    <w:name w:val="Block Text"/>
    <w:basedOn w:val="Normal"/>
    <w:pPr>
      <w:tabs>
        <w:tab w:val="right" w:pos="8204"/>
        <w:tab w:val="right" w:pos="9360"/>
      </w:tabs>
      <w:ind w:left="144" w:right="144"/>
      <w:jc w:val="center"/>
    </w:pPr>
    <w:rPr>
      <w:rFonts w:ascii="Times New Roman" w:hAnsi="Times New Roman"/>
      <w:b/>
      <w:sz w:val="40"/>
    </w:rPr>
  </w:style>
  <w:style w:type="paragraph" w:styleId="EnvelopeReturn">
    <w:name w:val="envelope return"/>
    <w:basedOn w:val="Normal"/>
    <w:rPr>
      <w:rFonts w:ascii="Times New Roman" w:hAnsi="Times New Roman"/>
    </w:rPr>
  </w:style>
  <w:style w:type="character" w:customStyle="1" w:styleId="ellenquestions">
    <w:name w:val="ellen questions"/>
    <w:rPr>
      <w:color w:val="FF0000"/>
    </w:rPr>
  </w:style>
  <w:style w:type="paragraph" w:customStyle="1" w:styleId="hanging">
    <w:name w:val="hanging"/>
    <w:basedOn w:val="Normal"/>
    <w:pPr>
      <w:tabs>
        <w:tab w:val="left" w:pos="720"/>
        <w:tab w:val="left" w:pos="1440"/>
        <w:tab w:val="left" w:pos="2160"/>
      </w:tabs>
      <w:ind w:left="1008" w:hanging="288"/>
    </w:pPr>
    <w:rPr>
      <w:rFonts w:ascii="Tms Rmn" w:hAnsi="Tms Rmn"/>
      <w:noProof/>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odyText3">
    <w:name w:val="Body Text 3"/>
    <w:basedOn w:val="Normal"/>
    <w:pPr>
      <w:tabs>
        <w:tab w:val="decimal" w:pos="720"/>
      </w:tabs>
    </w:pPr>
    <w:rPr>
      <w:rFonts w:ascii="Times New Roman" w:hAnsi="Times New Roman"/>
      <w:b/>
    </w:rPr>
  </w:style>
  <w:style w:type="character" w:styleId="PageNumber">
    <w:name w:val="page number"/>
    <w:basedOn w:val="DefaultParagraphFont"/>
  </w:style>
  <w:style w:type="paragraph" w:styleId="BodyTextIndent">
    <w:name w:val="Body Text Indent"/>
    <w:basedOn w:val="Normal"/>
    <w:pPr>
      <w:ind w:left="360"/>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pPr>
    <w:rPr>
      <w:rFonts w:ascii="Times New Roman" w:hAnsi="Times New Roman"/>
      <w:i/>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aption">
    <w:name w:val="caption"/>
    <w:basedOn w:val="Normal"/>
    <w:next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5624"/>
        <w:tab w:val="right" w:pos="9360"/>
      </w:tabs>
      <w:ind w:left="144" w:right="144"/>
      <w:jc w:val="both"/>
    </w:pPr>
    <w:rPr>
      <w:rFonts w:ascii="Times New Roman" w:hAnsi="Times New Roman"/>
      <w:b/>
      <w:sz w:val="28"/>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sz w:val="36"/>
    </w:rPr>
  </w:style>
  <w:style w:type="character" w:styleId="Emphasis">
    <w:name w:val="Emphasis"/>
    <w:qFormat/>
    <w:rPr>
      <w:i/>
      <w:iCs/>
    </w:rPr>
  </w:style>
  <w:style w:type="paragraph" w:customStyle="1" w:styleId="Heading50">
    <w:name w:val="Heading5"/>
    <w:basedOn w:val="Normal"/>
    <w:pPr>
      <w:ind w:left="547" w:hanging="547"/>
      <w:jc w:val="both"/>
      <w:outlineLvl w:val="0"/>
    </w:pPr>
    <w:rPr>
      <w:rFonts w:ascii="Times New Roman" w:hAnsi="Times New Roman"/>
      <w:b/>
      <w:caps/>
      <w:sz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hanging="360"/>
      <w:jc w:val="both"/>
    </w:pPr>
    <w:rPr>
      <w:rFonts w:ascii="Times New Roman" w:hAnsi="Times New Roman"/>
    </w:rPr>
  </w:style>
  <w:style w:type="character" w:customStyle="1" w:styleId="BodyTextChar">
    <w:name w:val="Body Text Char"/>
    <w:link w:val="BodyText"/>
    <w:rsid w:val="00835745"/>
    <w:rPr>
      <w:sz w:val="24"/>
    </w:rPr>
  </w:style>
  <w:style w:type="table" w:styleId="TableGrid">
    <w:name w:val="Table Grid"/>
    <w:basedOn w:val="TableNormal"/>
    <w:rsid w:val="009C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20D24"/>
    <w:rPr>
      <w:sz w:val="16"/>
      <w:szCs w:val="16"/>
    </w:rPr>
  </w:style>
  <w:style w:type="paragraph" w:styleId="CommentText">
    <w:name w:val="annotation text"/>
    <w:basedOn w:val="Normal"/>
    <w:semiHidden/>
    <w:rsid w:val="00120D24"/>
    <w:rPr>
      <w:sz w:val="20"/>
    </w:rPr>
  </w:style>
  <w:style w:type="paragraph" w:styleId="CommentSubject">
    <w:name w:val="annotation subject"/>
    <w:basedOn w:val="CommentText"/>
    <w:next w:val="CommentText"/>
    <w:semiHidden/>
    <w:rsid w:val="0099022D"/>
    <w:rPr>
      <w:b/>
      <w:bCs/>
    </w:rPr>
  </w:style>
  <w:style w:type="paragraph" w:styleId="ListParagraph">
    <w:name w:val="List Paragraph"/>
    <w:basedOn w:val="Normal"/>
    <w:uiPriority w:val="34"/>
    <w:qFormat/>
    <w:rsid w:val="00AF5FAC"/>
    <w:pPr>
      <w:ind w:left="720"/>
    </w:pPr>
  </w:style>
  <w:style w:type="table" w:customStyle="1" w:styleId="TableGrid1">
    <w:name w:val="Table Grid1"/>
    <w:basedOn w:val="TableNormal"/>
    <w:next w:val="TableGrid"/>
    <w:uiPriority w:val="59"/>
    <w:rsid w:val="009C68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24333"/>
    <w:rPr>
      <w:sz w:val="24"/>
    </w:rPr>
  </w:style>
  <w:style w:type="paragraph" w:styleId="NoSpacing">
    <w:name w:val="No Spacing"/>
    <w:uiPriority w:val="1"/>
    <w:qFormat/>
    <w:rsid w:val="00EC25EA"/>
    <w:rPr>
      <w:rFonts w:ascii="Arial" w:hAnsi="Arial"/>
      <w:sz w:val="24"/>
    </w:rPr>
  </w:style>
  <w:style w:type="paragraph" w:styleId="BodyTextIndent3">
    <w:name w:val="Body Text Indent 3"/>
    <w:basedOn w:val="Normal"/>
    <w:link w:val="BodyTextIndent3Char"/>
    <w:rsid w:val="00657F42"/>
    <w:pPr>
      <w:spacing w:after="120"/>
      <w:ind w:left="360"/>
    </w:pPr>
    <w:rPr>
      <w:sz w:val="16"/>
      <w:szCs w:val="16"/>
    </w:rPr>
  </w:style>
  <w:style w:type="character" w:customStyle="1" w:styleId="BodyTextIndent3Char">
    <w:name w:val="Body Text Indent 3 Char"/>
    <w:basedOn w:val="DefaultParagraphFont"/>
    <w:link w:val="BodyTextIndent3"/>
    <w:rsid w:val="00657F42"/>
    <w:rPr>
      <w:rFonts w:ascii="Arial" w:hAnsi="Arial"/>
      <w:sz w:val="16"/>
      <w:szCs w:val="16"/>
    </w:rPr>
  </w:style>
  <w:style w:type="paragraph" w:customStyle="1" w:styleId="TableParagraph">
    <w:name w:val="Table Paragraph"/>
    <w:basedOn w:val="Normal"/>
    <w:uiPriority w:val="1"/>
    <w:qFormat/>
    <w:rsid w:val="0021020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199">
      <w:bodyDiv w:val="1"/>
      <w:marLeft w:val="0"/>
      <w:marRight w:val="0"/>
      <w:marTop w:val="0"/>
      <w:marBottom w:val="0"/>
      <w:divBdr>
        <w:top w:val="none" w:sz="0" w:space="0" w:color="auto"/>
        <w:left w:val="none" w:sz="0" w:space="0" w:color="auto"/>
        <w:bottom w:val="none" w:sz="0" w:space="0" w:color="auto"/>
        <w:right w:val="none" w:sz="0" w:space="0" w:color="auto"/>
      </w:divBdr>
    </w:div>
    <w:div w:id="243497182">
      <w:bodyDiv w:val="1"/>
      <w:marLeft w:val="0"/>
      <w:marRight w:val="0"/>
      <w:marTop w:val="0"/>
      <w:marBottom w:val="0"/>
      <w:divBdr>
        <w:top w:val="none" w:sz="0" w:space="0" w:color="auto"/>
        <w:left w:val="none" w:sz="0" w:space="0" w:color="auto"/>
        <w:bottom w:val="none" w:sz="0" w:space="0" w:color="auto"/>
        <w:right w:val="none" w:sz="0" w:space="0" w:color="auto"/>
      </w:divBdr>
    </w:div>
    <w:div w:id="9631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5E69-C1A1-4E5A-A497-038C9931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6112E4EA</Template>
  <TotalTime>1</TotalTime>
  <Pages>5</Pages>
  <Words>1669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11108</CharactersWithSpaces>
  <SharedDoc>false</SharedDoc>
  <HLinks>
    <vt:vector size="108" baseType="variant">
      <vt:variant>
        <vt:i4>5177428</vt:i4>
      </vt:variant>
      <vt:variant>
        <vt:i4>246</vt:i4>
      </vt:variant>
      <vt:variant>
        <vt:i4>0</vt:i4>
      </vt:variant>
      <vt:variant>
        <vt:i4>5</vt:i4>
      </vt:variant>
      <vt:variant>
        <vt:lpwstr>mailto:___________@seattlehousing.org</vt:lpwstr>
      </vt:variant>
      <vt:variant>
        <vt:lpwstr/>
      </vt:variant>
      <vt:variant>
        <vt:i4>917626</vt:i4>
      </vt:variant>
      <vt:variant>
        <vt:i4>243</vt:i4>
      </vt:variant>
      <vt:variant>
        <vt:i4>0</vt:i4>
      </vt:variant>
      <vt:variant>
        <vt:i4>5</vt:i4>
      </vt:variant>
      <vt:variant>
        <vt:lpwstr>http://portal.hud.gov/hudportal/HUD?src=/topics/limited_denials_of_participation</vt:lpwstr>
      </vt:variant>
      <vt:variant>
        <vt:lpwstr/>
      </vt:variant>
      <vt:variant>
        <vt:i4>2752615</vt:i4>
      </vt:variant>
      <vt:variant>
        <vt:i4>240</vt:i4>
      </vt:variant>
      <vt:variant>
        <vt:i4>0</vt:i4>
      </vt:variant>
      <vt:variant>
        <vt:i4>5</vt:i4>
      </vt:variant>
      <vt:variant>
        <vt:lpwstr>https://www.sam.gov/portal/public/SAM/</vt:lpwstr>
      </vt:variant>
      <vt:variant>
        <vt:lpwstr/>
      </vt:variant>
      <vt:variant>
        <vt:i4>4718631</vt:i4>
      </vt:variant>
      <vt:variant>
        <vt:i4>231</vt:i4>
      </vt:variant>
      <vt:variant>
        <vt:i4>0</vt:i4>
      </vt:variant>
      <vt:variant>
        <vt:i4>5</vt:i4>
      </vt:variant>
      <vt:variant>
        <vt:lpwstr>http://seattlehousing.org/business/guidelines/pdf/Consultant_professional_services_contract.pdf</vt:lpwstr>
      </vt:variant>
      <vt:variant>
        <vt:lpwstr/>
      </vt:variant>
      <vt:variant>
        <vt:i4>4718718</vt:i4>
      </vt:variant>
      <vt:variant>
        <vt:i4>228</vt:i4>
      </vt:variant>
      <vt:variant>
        <vt:i4>0</vt:i4>
      </vt:variant>
      <vt:variant>
        <vt:i4>5</vt:i4>
      </vt:variant>
      <vt:variant>
        <vt:lpwstr>http://www.seattlehousing.org/business/guidelines/pdf/Consultant_Professional_Services_Contract.pdf</vt:lpwstr>
      </vt:variant>
      <vt:variant>
        <vt:lpwstr/>
      </vt:variant>
      <vt:variant>
        <vt:i4>1376372</vt:i4>
      </vt:variant>
      <vt:variant>
        <vt:i4>225</vt:i4>
      </vt:variant>
      <vt:variant>
        <vt:i4>0</vt:i4>
      </vt:variant>
      <vt:variant>
        <vt:i4>5</vt:i4>
      </vt:variant>
      <vt:variant>
        <vt:lpwstr>http://seattlehousing.org/business/guidelines/pdf/Procurement_Policies.pdf</vt:lpwstr>
      </vt:variant>
      <vt:variant>
        <vt:lpwstr/>
      </vt:variant>
      <vt:variant>
        <vt:i4>4194392</vt:i4>
      </vt:variant>
      <vt:variant>
        <vt:i4>222</vt:i4>
      </vt:variant>
      <vt:variant>
        <vt:i4>0</vt:i4>
      </vt:variant>
      <vt:variant>
        <vt:i4>5</vt:i4>
      </vt:variant>
      <vt:variant>
        <vt:lpwstr>http://www1.leg.wa.gov/LawsAndAgencyRules</vt:lpwstr>
      </vt:variant>
      <vt:variant>
        <vt:lpwstr/>
      </vt:variant>
      <vt:variant>
        <vt:i4>8257657</vt:i4>
      </vt:variant>
      <vt:variant>
        <vt:i4>219</vt:i4>
      </vt:variant>
      <vt:variant>
        <vt:i4>0</vt:i4>
      </vt:variant>
      <vt:variant>
        <vt:i4>5</vt:i4>
      </vt:variant>
      <vt:variant>
        <vt:lpwstr>http://www.seattlehousing.org/business/consulting/requests/</vt:lpwstr>
      </vt:variant>
      <vt:variant>
        <vt:lpwstr/>
      </vt:variant>
      <vt:variant>
        <vt:i4>1966134</vt:i4>
      </vt:variant>
      <vt:variant>
        <vt:i4>212</vt:i4>
      </vt:variant>
      <vt:variant>
        <vt:i4>0</vt:i4>
      </vt:variant>
      <vt:variant>
        <vt:i4>5</vt:i4>
      </vt:variant>
      <vt:variant>
        <vt:lpwstr/>
      </vt:variant>
      <vt:variant>
        <vt:lpwstr>_Toc236019332</vt:lpwstr>
      </vt:variant>
      <vt:variant>
        <vt:i4>1966134</vt:i4>
      </vt:variant>
      <vt:variant>
        <vt:i4>206</vt:i4>
      </vt:variant>
      <vt:variant>
        <vt:i4>0</vt:i4>
      </vt:variant>
      <vt:variant>
        <vt:i4>5</vt:i4>
      </vt:variant>
      <vt:variant>
        <vt:lpwstr/>
      </vt:variant>
      <vt:variant>
        <vt:lpwstr>_Toc236019331</vt:lpwstr>
      </vt:variant>
      <vt:variant>
        <vt:i4>1966134</vt:i4>
      </vt:variant>
      <vt:variant>
        <vt:i4>200</vt:i4>
      </vt:variant>
      <vt:variant>
        <vt:i4>0</vt:i4>
      </vt:variant>
      <vt:variant>
        <vt:i4>5</vt:i4>
      </vt:variant>
      <vt:variant>
        <vt:lpwstr/>
      </vt:variant>
      <vt:variant>
        <vt:lpwstr>_Toc236019330</vt:lpwstr>
      </vt:variant>
      <vt:variant>
        <vt:i4>2031670</vt:i4>
      </vt:variant>
      <vt:variant>
        <vt:i4>194</vt:i4>
      </vt:variant>
      <vt:variant>
        <vt:i4>0</vt:i4>
      </vt:variant>
      <vt:variant>
        <vt:i4>5</vt:i4>
      </vt:variant>
      <vt:variant>
        <vt:lpwstr/>
      </vt:variant>
      <vt:variant>
        <vt:lpwstr>_Toc236019329</vt:lpwstr>
      </vt:variant>
      <vt:variant>
        <vt:i4>2031670</vt:i4>
      </vt:variant>
      <vt:variant>
        <vt:i4>188</vt:i4>
      </vt:variant>
      <vt:variant>
        <vt:i4>0</vt:i4>
      </vt:variant>
      <vt:variant>
        <vt:i4>5</vt:i4>
      </vt:variant>
      <vt:variant>
        <vt:lpwstr/>
      </vt:variant>
      <vt:variant>
        <vt:lpwstr>_Toc236019328</vt:lpwstr>
      </vt:variant>
      <vt:variant>
        <vt:i4>2031670</vt:i4>
      </vt:variant>
      <vt:variant>
        <vt:i4>182</vt:i4>
      </vt:variant>
      <vt:variant>
        <vt:i4>0</vt:i4>
      </vt:variant>
      <vt:variant>
        <vt:i4>5</vt:i4>
      </vt:variant>
      <vt:variant>
        <vt:lpwstr/>
      </vt:variant>
      <vt:variant>
        <vt:lpwstr>_Toc236019327</vt:lpwstr>
      </vt:variant>
      <vt:variant>
        <vt:i4>2031670</vt:i4>
      </vt:variant>
      <vt:variant>
        <vt:i4>176</vt:i4>
      </vt:variant>
      <vt:variant>
        <vt:i4>0</vt:i4>
      </vt:variant>
      <vt:variant>
        <vt:i4>5</vt:i4>
      </vt:variant>
      <vt:variant>
        <vt:lpwstr/>
      </vt:variant>
      <vt:variant>
        <vt:lpwstr>_Toc236019326</vt:lpwstr>
      </vt:variant>
      <vt:variant>
        <vt:i4>2031670</vt:i4>
      </vt:variant>
      <vt:variant>
        <vt:i4>170</vt:i4>
      </vt:variant>
      <vt:variant>
        <vt:i4>0</vt:i4>
      </vt:variant>
      <vt:variant>
        <vt:i4>5</vt:i4>
      </vt:variant>
      <vt:variant>
        <vt:lpwstr/>
      </vt:variant>
      <vt:variant>
        <vt:lpwstr>_Toc236019325</vt:lpwstr>
      </vt:variant>
      <vt:variant>
        <vt:i4>1769528</vt:i4>
      </vt:variant>
      <vt:variant>
        <vt:i4>165</vt:i4>
      </vt:variant>
      <vt:variant>
        <vt:i4>0</vt:i4>
      </vt:variant>
      <vt:variant>
        <vt:i4>5</vt:i4>
      </vt:variant>
      <vt:variant>
        <vt:lpwstr>mailto:______@seattlehousing.org</vt:lpwstr>
      </vt:variant>
      <vt:variant>
        <vt:lpwstr/>
      </vt:variant>
      <vt:variant>
        <vt:i4>2293818</vt:i4>
      </vt:variant>
      <vt:variant>
        <vt:i4>162</vt:i4>
      </vt:variant>
      <vt:variant>
        <vt:i4>0</vt:i4>
      </vt:variant>
      <vt:variant>
        <vt:i4>5</vt:i4>
      </vt:variant>
      <vt:variant>
        <vt:lpwstr>http://www.seattlehousing.org/business/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dtucker</dc:creator>
  <cp:lastModifiedBy>Henley, Mel</cp:lastModifiedBy>
  <cp:revision>2</cp:revision>
  <cp:lastPrinted>2017-04-06T21:28:00Z</cp:lastPrinted>
  <dcterms:created xsi:type="dcterms:W3CDTF">2017-06-09T16:03:00Z</dcterms:created>
  <dcterms:modified xsi:type="dcterms:W3CDTF">2017-06-09T16:03:00Z</dcterms:modified>
</cp:coreProperties>
</file>